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765B657">
      <w:pPr>
        <w:pStyle w:val="30"/>
        <w:rPr>
          <w:lang w:val="hr-HR"/>
        </w:rPr>
      </w:pPr>
    </w:p>
    <w:p w14:paraId="269C335B">
      <w:pPr>
        <w:pStyle w:val="30"/>
        <w:rPr>
          <w:lang w:val="hr-HR"/>
        </w:rPr>
      </w:pPr>
    </w:p>
    <w:p w14:paraId="47A8F3AB">
      <w:pPr>
        <w:pStyle w:val="30"/>
        <w:rPr>
          <w:lang w:val="hr-HR"/>
        </w:rPr>
      </w:pPr>
      <w:r>
        <w:rPr>
          <w:lang w:val="en-US"/>
        </w:rPr>
        <mc:AlternateContent>
          <mc:Choice Requires="wps">
            <w:drawing>
              <wp:anchor distT="0" distB="0" distL="114300" distR="114300" simplePos="0" relativeHeight="251659264" behindDoc="1" locked="0" layoutInCell="1" allowOverlap="1">
                <wp:simplePos x="0" y="0"/>
                <wp:positionH relativeFrom="column">
                  <wp:posOffset>1147445</wp:posOffset>
                </wp:positionH>
                <wp:positionV relativeFrom="paragraph">
                  <wp:posOffset>-794385</wp:posOffset>
                </wp:positionV>
                <wp:extent cx="5534025" cy="790575"/>
                <wp:effectExtent l="0" t="0" r="0" b="0"/>
                <wp:wrapThrough wrapText="bothSides">
                  <wp:wrapPolygon>
                    <wp:start x="21592" y="-2"/>
                    <wp:lineTo x="0" y="0"/>
                    <wp:lineTo x="0" y="21600"/>
                    <wp:lineTo x="21592" y="21602"/>
                    <wp:lineTo x="8" y="21602"/>
                    <wp:lineTo x="21600" y="21600"/>
                    <wp:lineTo x="21600" y="0"/>
                    <wp:lineTo x="8" y="-2"/>
                    <wp:lineTo x="21592" y="-2"/>
                  </wp:wrapPolygon>
                </wp:wrapThrough>
                <wp:docPr id="1" name="Pictur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534025" cy="790575"/>
                        </a:xfrm>
                        <a:prstGeom prst="rect">
                          <a:avLst/>
                        </a:prstGeom>
                        <a:noFill/>
                        <a:ln>
                          <a:noFill/>
                        </a:ln>
                      </wps:spPr>
                      <wps:bodyPr wrap="square" upright="1"/>
                    </wps:wsp>
                  </a:graphicData>
                </a:graphic>
              </wp:anchor>
            </w:drawing>
          </mc:Choice>
          <mc:Fallback>
            <w:pict>
              <v:rect id="Picture 2" o:spid="_x0000_s1026" o:spt="1" style="position:absolute;left:0pt;margin-left:90.35pt;margin-top:-62.55pt;height:62.25pt;width:435.75pt;mso-wrap-distance-left:9pt;mso-wrap-distance-right:9pt;z-index:-251657216;mso-width-relative:page;mso-height-relative:page;" filled="f" stroked="f" coordsize="21600,21600" wrapcoords="21592 -2 0 0 0 21600 21592 21602 8 21602 21600 21600 21600 0 8 -2 21592 -2" o:gfxdata="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6pcUdoAAAALAQAADwAAAAAAAAABACAAAAAiAAAAZHJzL2Rvd25yZXYueG1sUEsBAhQAFAAAAAgA&#10;h07iQLuBFEmxAQAAcQMAAA4AAAAAAAAAAQAgAAAAKQEAAGRycy9lMm9Eb2MueG1sUEsFBgAAAAAG&#10;AAYAWQEAAEwFAAAAAA==&#10;">
                <v:fill on="f" focussize="0,0"/>
                <v:stroke on="f"/>
                <v:imagedata o:title=""/>
                <o:lock v:ext="edit" aspectratio="t"/>
                <w10:wrap type="through"/>
              </v:rect>
            </w:pict>
          </mc:Fallback>
        </mc:AlternateContent>
      </w:r>
      <w:bookmarkStart w:id="0" w:name="_GoBack"/>
      <w:bookmarkEnd w:id="0"/>
    </w:p>
    <w:p w14:paraId="09AE3458">
      <w:pPr>
        <w:pStyle w:val="30"/>
        <w:rPr>
          <w:lang w:val="hr-HR"/>
        </w:rPr>
      </w:pPr>
    </w:p>
    <w:p w14:paraId="2A20ADCF">
      <w:pPr>
        <w:pStyle w:val="25"/>
      </w:pPr>
      <w:r>
        <w:rPr>
          <w:lang w:val="en-US"/>
        </w:rPr>
        <w:t> </w:t>
      </w:r>
    </w:p>
    <w:p w14:paraId="55A7FCAB">
      <w:pPr>
        <w:pStyle w:val="25"/>
      </w:pPr>
      <w:r>
        <w:rPr>
          <w:lang w:val="en-US"/>
        </w:rPr>
        <w:t> </w:t>
      </w:r>
    </w:p>
    <w:p w14:paraId="16873DD2">
      <w:pPr>
        <w:pStyle w:val="25"/>
        <w:rPr>
          <w:lang w:val="hr-HR"/>
        </w:rPr>
      </w:pPr>
      <w:r>
        <w:rPr>
          <w:lang w:val="hr-HR"/>
        </w:rPr>
        <w:t>На основу</w:t>
      </w:r>
      <w:r>
        <w:rPr>
          <w:lang w:val="en-US"/>
        </w:rPr>
        <w:t xml:space="preserve"> члана 61. Статута Основне</w:t>
      </w:r>
      <w:r>
        <w:rPr>
          <w:lang w:val="hr-HR"/>
        </w:rPr>
        <w:t xml:space="preserve"> школе за образовање одраслих </w:t>
      </w:r>
      <w:r>
        <w:rPr>
          <w:lang w:val="en-US"/>
        </w:rPr>
        <w:t xml:space="preserve">у </w:t>
      </w:r>
      <w:r>
        <w:rPr>
          <w:lang w:val="hr-HR"/>
        </w:rPr>
        <w:t>Чачку</w:t>
      </w:r>
      <w:r>
        <w:rPr>
          <w:lang w:val="en-US"/>
        </w:rPr>
        <w:t>, члана 119. став 1. тачка 1) Закона о основама система образовања и васпитања (</w:t>
      </w:r>
      <w:r>
        <w:rPr>
          <w:rFonts w:hint="default" w:ascii="Times New Roman" w:hAnsi="Times New Roman" w:cs="Times New Roman"/>
          <w:lang/>
        </w:rPr>
        <w:t>„</w:t>
      </w:r>
      <w:r>
        <w:rPr>
          <w:lang w:val="en-US"/>
        </w:rPr>
        <w:t>Сл. гласник РС</w:t>
      </w:r>
      <w:r>
        <w:rPr>
          <w:rFonts w:hint="default" w:ascii="Times New Roman" w:hAnsi="Times New Roman" w:cs="Times New Roman"/>
          <w:lang/>
        </w:rPr>
        <w:t>”</w:t>
      </w:r>
      <w:r>
        <w:rPr>
          <w:lang w:val="en-US"/>
        </w:rPr>
        <w:t xml:space="preserve">, бр. 88/2017,27/2018,10/2019,6/2020 и 129/2021), Школски одбор Основне  </w:t>
      </w:r>
      <w:r>
        <w:rPr>
          <w:lang w:val="hr-HR"/>
        </w:rPr>
        <w:t xml:space="preserve">школе за образовање одраслих </w:t>
      </w:r>
      <w:r>
        <w:rPr>
          <w:lang w:val="en-US"/>
        </w:rPr>
        <w:t xml:space="preserve">у </w:t>
      </w:r>
      <w:r>
        <w:rPr>
          <w:lang w:val="hr-HR"/>
        </w:rPr>
        <w:t xml:space="preserve">Чачку </w:t>
      </w:r>
      <w:r>
        <w:rPr>
          <w:lang w:val="en-US"/>
        </w:rPr>
        <w:t xml:space="preserve"> дана 16.0</w:t>
      </w:r>
      <w:r>
        <w:rPr>
          <w:lang w:val="hr-HR"/>
        </w:rPr>
        <w:t>6</w:t>
      </w:r>
      <w:r>
        <w:rPr>
          <w:lang w:val="en-US"/>
        </w:rPr>
        <w:t>.20</w:t>
      </w:r>
      <w:r>
        <w:rPr>
          <w:lang w:val="hr-HR"/>
        </w:rPr>
        <w:t>22</w:t>
      </w:r>
      <w:r>
        <w:rPr>
          <w:lang w:val="en-US"/>
        </w:rPr>
        <w:t>. године</w:t>
      </w:r>
      <w:r>
        <w:rPr>
          <w:lang/>
        </w:rPr>
        <w:t>,</w:t>
      </w:r>
      <w:r>
        <w:rPr>
          <w:lang w:val="en-US"/>
        </w:rPr>
        <w:t xml:space="preserve"> донео је</w:t>
      </w:r>
      <w:r>
        <w:rPr>
          <w:lang w:val="hr-HR"/>
        </w:rPr>
        <w:t>:</w:t>
      </w:r>
    </w:p>
    <w:p w14:paraId="10457AB8">
      <w:pPr>
        <w:pStyle w:val="25"/>
      </w:pPr>
      <w:r>
        <w:rPr>
          <w:lang w:val="en-US"/>
        </w:rPr>
        <w:t> </w:t>
      </w:r>
    </w:p>
    <w:p w14:paraId="41DD11E0">
      <w:pPr>
        <w:pStyle w:val="17"/>
      </w:pPr>
      <w:r>
        <w:rPr>
          <w:lang w:val="en-US"/>
        </w:rPr>
        <w:t>ПРАВИЛА ПОНАШАЊА</w:t>
      </w:r>
    </w:p>
    <w:p w14:paraId="2BBA5B7D">
      <w:pPr>
        <w:pStyle w:val="27"/>
      </w:pPr>
      <w:r>
        <w:rPr>
          <w:lang w:val="en-US"/>
        </w:rPr>
        <w:t xml:space="preserve"> </w:t>
      </w:r>
      <w:r>
        <w:rPr>
          <w:lang w:val="hr-HR"/>
        </w:rPr>
        <w:t>у</w:t>
      </w:r>
      <w:r>
        <w:rPr>
          <w:lang w:val="en-US"/>
        </w:rPr>
        <w:t>ченика</w:t>
      </w:r>
      <w:r>
        <w:rPr>
          <w:lang w:val="hr-HR"/>
        </w:rPr>
        <w:t>/полазника</w:t>
      </w:r>
      <w:r>
        <w:rPr>
          <w:lang w:val="en-US"/>
        </w:rPr>
        <w:t>,</w:t>
      </w:r>
      <w:r>
        <w:rPr>
          <w:lang w:val="hr-HR"/>
        </w:rPr>
        <w:t xml:space="preserve"> одраслих,</w:t>
      </w:r>
      <w:r>
        <w:rPr>
          <w:lang w:val="en-US"/>
        </w:rPr>
        <w:t xml:space="preserve"> запослених, родитеља односно других законских заступника и других лица</w:t>
      </w:r>
    </w:p>
    <w:p w14:paraId="38E9E8B6">
      <w:pPr>
        <w:pStyle w:val="25"/>
      </w:pPr>
      <w:r>
        <w:rPr>
          <w:lang w:val="en-US"/>
        </w:rPr>
        <w:t> </w:t>
      </w:r>
    </w:p>
    <w:p w14:paraId="596A3398">
      <w:pPr>
        <w:pStyle w:val="30"/>
      </w:pPr>
      <w:r>
        <w:rPr>
          <w:lang w:val="en-US"/>
        </w:rPr>
        <w:t>I ОПШТЕ ОДРЕДБЕ</w:t>
      </w:r>
    </w:p>
    <w:p w14:paraId="45A3712F">
      <w:pPr>
        <w:pStyle w:val="29"/>
      </w:pPr>
      <w:r>
        <w:rPr>
          <w:lang w:val="en-US"/>
        </w:rPr>
        <w:t>Члан 1.</w:t>
      </w:r>
    </w:p>
    <w:p w14:paraId="7CD749E7">
      <w:pPr>
        <w:pStyle w:val="25"/>
      </w:pPr>
      <w:r>
        <w:rPr>
          <w:lang w:val="en-US"/>
        </w:rPr>
        <w:t>Правилима понашања ученика</w:t>
      </w:r>
      <w:r>
        <w:rPr>
          <w:lang w:val="hr-HR"/>
        </w:rPr>
        <w:t>/полазника</w:t>
      </w:r>
      <w:r>
        <w:rPr>
          <w:lang w:val="en-US"/>
        </w:rPr>
        <w:t>,</w:t>
      </w:r>
      <w:r>
        <w:rPr>
          <w:lang w:val="hr-HR"/>
        </w:rPr>
        <w:t>одраслих,</w:t>
      </w:r>
      <w:r>
        <w:rPr>
          <w:lang w:val="en-US"/>
        </w:rPr>
        <w:t xml:space="preserve"> запослених и родитеља односно других законских заступника ученика и других лица (у даљем тексту: Правила) уређују се међусобни о</w:t>
      </w:r>
      <w:r>
        <w:rPr>
          <w:lang w:val="hr-HR"/>
        </w:rPr>
        <w:t xml:space="preserve">дноси </w:t>
      </w:r>
      <w:r>
        <w:rPr>
          <w:lang w:val="en-US"/>
        </w:rPr>
        <w:t>ученика</w:t>
      </w:r>
      <w:r>
        <w:rPr>
          <w:lang w:val="hr-HR"/>
        </w:rPr>
        <w:t>/полазника</w:t>
      </w:r>
      <w:r>
        <w:rPr>
          <w:lang w:val="en-US"/>
        </w:rPr>
        <w:t>,</w:t>
      </w:r>
      <w:r>
        <w:rPr>
          <w:lang w:val="hr-HR"/>
        </w:rPr>
        <w:t>одраслих,</w:t>
      </w:r>
      <w:r>
        <w:rPr>
          <w:lang w:val="en-US"/>
        </w:rPr>
        <w:t xml:space="preserve"> запослених, родитеља односно других законских заступника ученика и других лица у Осно</w:t>
      </w:r>
      <w:r>
        <w:rPr>
          <w:lang w:val="hr-HR"/>
        </w:rPr>
        <w:t>вној школи за образовање одраслих у Чачку</w:t>
      </w:r>
      <w:r>
        <w:rPr>
          <w:lang w:val="en-US"/>
        </w:rPr>
        <w:t xml:space="preserve"> (у даљем тексту: Школа), обавезе и одговорности  ученика</w:t>
      </w:r>
      <w:r>
        <w:rPr>
          <w:lang w:val="hr-HR"/>
        </w:rPr>
        <w:t>/полазника</w:t>
      </w:r>
      <w:r>
        <w:rPr>
          <w:lang w:val="en-US"/>
        </w:rPr>
        <w:t>,</w:t>
      </w:r>
      <w:r>
        <w:rPr>
          <w:lang w:val="hr-HR"/>
        </w:rPr>
        <w:t>одраслих,</w:t>
      </w:r>
      <w:r>
        <w:rPr>
          <w:lang w:val="en-US"/>
        </w:rPr>
        <w:t xml:space="preserve"> запослених, родитеља односно других законских заступника  ученика</w:t>
      </w:r>
      <w:r>
        <w:rPr>
          <w:lang w:val="hr-HR"/>
        </w:rPr>
        <w:t>/полазника</w:t>
      </w:r>
      <w:r>
        <w:rPr>
          <w:lang w:val="en-US"/>
        </w:rPr>
        <w:t xml:space="preserve"> и других лица која користе услуге Школе и утврђују </w:t>
      </w:r>
      <w:r>
        <w:rPr>
          <w:lang/>
        </w:rPr>
        <w:t xml:space="preserve">се </w:t>
      </w:r>
      <w:r>
        <w:rPr>
          <w:lang w:val="en-US"/>
        </w:rPr>
        <w:t>основна правила понашања у Школи.</w:t>
      </w:r>
    </w:p>
    <w:p w14:paraId="5E64CEB6">
      <w:pPr>
        <w:pStyle w:val="29"/>
      </w:pPr>
      <w:r>
        <w:rPr>
          <w:lang w:val="en-US"/>
        </w:rPr>
        <w:t>Члан 2.</w:t>
      </w:r>
    </w:p>
    <w:p w14:paraId="727FF5AE">
      <w:pPr>
        <w:pStyle w:val="25"/>
      </w:pPr>
      <w:r>
        <w:rPr>
          <w:lang w:val="en-US"/>
        </w:rPr>
        <w:t>У Школи се негују односи међусобног разумевања и уважавања личности ученика</w:t>
      </w:r>
      <w:r>
        <w:rPr>
          <w:lang w:val="hr-HR"/>
        </w:rPr>
        <w:t>/полазника</w:t>
      </w:r>
      <w:r>
        <w:rPr>
          <w:lang w:val="en-US"/>
        </w:rPr>
        <w:t xml:space="preserve"> и одраслих, запослених и родитеља односно других законских заступника. Запослени имају обавезу да својим понашањем и радом доприносе развијању позитивне атмосфере у Школи. </w:t>
      </w:r>
    </w:p>
    <w:p w14:paraId="3A79F986">
      <w:pPr>
        <w:pStyle w:val="29"/>
      </w:pPr>
      <w:r>
        <w:rPr>
          <w:lang w:val="en-US"/>
        </w:rPr>
        <w:t>Члан 3.</w:t>
      </w:r>
    </w:p>
    <w:p w14:paraId="11DD696C">
      <w:pPr>
        <w:pStyle w:val="25"/>
      </w:pPr>
      <w:r>
        <w:rPr>
          <w:lang w:val="en-US"/>
        </w:rPr>
        <w:t xml:space="preserve">Поштовањем и применом ових </w:t>
      </w:r>
      <w:r>
        <w:rPr>
          <w:lang/>
        </w:rPr>
        <w:t>п</w:t>
      </w:r>
      <w:r>
        <w:rPr>
          <w:lang w:val="en-US"/>
        </w:rPr>
        <w:t xml:space="preserve">равила обезбеђује се несметан рад, повећава безбедност ученика, омогућује се очување школске имовине, </w:t>
      </w:r>
      <w:r>
        <w:rPr>
          <w:lang/>
        </w:rPr>
        <w:t xml:space="preserve">као и </w:t>
      </w:r>
      <w:r>
        <w:rPr>
          <w:lang w:val="en-US"/>
        </w:rPr>
        <w:t>општа и радна дисциплина, чиме се доприноси бољем успеху ученика</w:t>
      </w:r>
      <w:r>
        <w:rPr>
          <w:lang/>
        </w:rPr>
        <w:t xml:space="preserve"> и</w:t>
      </w:r>
      <w:r>
        <w:rPr>
          <w:lang w:val="en-US"/>
        </w:rPr>
        <w:t xml:space="preserve"> углед</w:t>
      </w:r>
      <w:r>
        <w:rPr>
          <w:lang/>
        </w:rPr>
        <w:t>у</w:t>
      </w:r>
      <w:r>
        <w:rPr>
          <w:lang w:val="en-US"/>
        </w:rPr>
        <w:t xml:space="preserve"> Школе и стварају </w:t>
      </w:r>
      <w:r>
        <w:rPr>
          <w:lang/>
        </w:rPr>
        <w:t xml:space="preserve">се </w:t>
      </w:r>
      <w:r>
        <w:rPr>
          <w:lang w:val="en-US"/>
        </w:rPr>
        <w:t>основе за боље и савременије услове рада.</w:t>
      </w:r>
    </w:p>
    <w:p w14:paraId="4A2003EE">
      <w:pPr>
        <w:pStyle w:val="30"/>
      </w:pPr>
      <w:r>
        <w:rPr>
          <w:lang w:val="en-US"/>
        </w:rPr>
        <w:t>II ПОСЕБНЕ ОДРЕДБЕ</w:t>
      </w:r>
    </w:p>
    <w:p w14:paraId="5691C1E6">
      <w:pPr>
        <w:pStyle w:val="30"/>
        <w:jc w:val="both"/>
      </w:pPr>
      <w:r>
        <w:rPr>
          <w:lang w:val="en-US"/>
        </w:rPr>
        <w:t>1. Забрана дискриминације, забрана насиља, злостављања и занемаривања, забрана понашања које вређа углед, част или достојанство и забрана страначког организовања и деловања</w:t>
      </w:r>
    </w:p>
    <w:p w14:paraId="55A74B29">
      <w:pPr>
        <w:pStyle w:val="30"/>
      </w:pPr>
      <w:r>
        <w:rPr>
          <w:lang w:val="en-US"/>
        </w:rPr>
        <w:t xml:space="preserve">1.1. Забрана дискриминације </w:t>
      </w:r>
    </w:p>
    <w:p w14:paraId="3BE62291">
      <w:pPr>
        <w:pStyle w:val="29"/>
      </w:pPr>
      <w:r>
        <w:rPr>
          <w:lang w:val="en-US"/>
        </w:rPr>
        <w:t>Члан 4.</w:t>
      </w:r>
    </w:p>
    <w:p w14:paraId="69D6D841">
      <w:pPr>
        <w:pStyle w:val="25"/>
      </w:pPr>
      <w:r>
        <w:rPr>
          <w:lang w:val="en-US"/>
        </w:rPr>
        <w:t xml:space="preserve">У Школи су забрањене дискриминација и дискриминаторско поступање којим се на непосредан или посредан, отворен или прикривен начин неоправдано прави разлика или неједнако поступа, односно врши пропуштање (искључивање, ограничавање или давање првенства) у односу на лице или групе лица, као и на чланове њихових породица или њима блиска лица на отворен или прикривен начин, а који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оријентацији, имовном стању, социјалном и културном пореклу, рођењу, генетским особеностима, здравственом стању, сметњи у развоју и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као и по другим основима утврђеним законом којим се прописује забрана дискриминације. </w:t>
      </w:r>
    </w:p>
    <w:p w14:paraId="3150FF56">
      <w:pPr>
        <w:pStyle w:val="25"/>
      </w:pPr>
      <w:r>
        <w:rPr>
          <w:lang w:val="en-US"/>
        </w:rPr>
        <w:t xml:space="preserve">Не сматрају се дискриминацијом посебне мере уведене ради постизања пуне равноправности, заштите и напретка лица, односно групе лица која се налазе у неједнаком положају. </w:t>
      </w:r>
    </w:p>
    <w:p w14:paraId="580F7A0D">
      <w:pPr>
        <w:pStyle w:val="29"/>
      </w:pPr>
      <w:r>
        <w:rPr>
          <w:lang w:val="en-US"/>
        </w:rPr>
        <w:t>Члан 5.</w:t>
      </w:r>
    </w:p>
    <w:p w14:paraId="2CD39F0F">
      <w:pPr>
        <w:pStyle w:val="25"/>
      </w:pPr>
      <w:r>
        <w:rPr>
          <w:lang w:val="en-US"/>
        </w:rPr>
        <w:t xml:space="preserve">Школа је дужна да предузме све мере прописане Законом када се посумња или утврди дискриминаторно понашање у Школи. </w:t>
      </w:r>
    </w:p>
    <w:p w14:paraId="26AC342B">
      <w:pPr>
        <w:pStyle w:val="25"/>
      </w:pPr>
      <w:r>
        <w:rPr>
          <w:lang w:val="en-US"/>
        </w:rPr>
        <w:t>Ближе критеријуме за препознавање облика дискриминације од стране запосленог,  ученика</w:t>
      </w:r>
      <w:r>
        <w:rPr>
          <w:lang w:val="hr-HR"/>
        </w:rPr>
        <w:t>/полазника</w:t>
      </w:r>
      <w:r>
        <w:rPr>
          <w:lang w:val="en-US"/>
        </w:rPr>
        <w:t xml:space="preserve">, одраслог, родитеља односно другог законског заступника или трећег лица у Школи заједнички прописују министар и министар надлежан за људска и мањинска права. </w:t>
      </w:r>
    </w:p>
    <w:p w14:paraId="7982DCE5">
      <w:pPr>
        <w:pStyle w:val="25"/>
      </w:pPr>
      <w:r>
        <w:rPr>
          <w:lang w:val="en-US"/>
        </w:rPr>
        <w:t>Поступање Школе када се посумња или утврди дискриминаторно понашање, начине спровођења превентивних и интервентних активности, обавезе и одговорности запосленог, ученика</w:t>
      </w:r>
      <w:r>
        <w:rPr>
          <w:lang w:val="hr-HR"/>
        </w:rPr>
        <w:t>/полазника</w:t>
      </w:r>
      <w:r>
        <w:rPr>
          <w:lang w:val="en-US"/>
        </w:rPr>
        <w:t xml:space="preserve">, одраслог, родитеља односно другог законског заступника, трећег лица у Школи, органа и тела Школе и друга питања од значаја за заштиту од дискриминације, прописује министар. </w:t>
      </w:r>
    </w:p>
    <w:p w14:paraId="37A6C0F7">
      <w:pPr>
        <w:pStyle w:val="30"/>
      </w:pPr>
      <w:r>
        <w:rPr>
          <w:lang w:val="en-US"/>
        </w:rPr>
        <w:t xml:space="preserve">1.2. Забрана насиља, злостављања и занемаривања </w:t>
      </w:r>
    </w:p>
    <w:p w14:paraId="377A85AD">
      <w:pPr>
        <w:pStyle w:val="29"/>
      </w:pPr>
      <w:r>
        <w:rPr>
          <w:lang w:val="en-US"/>
        </w:rPr>
        <w:t>Члан 6.</w:t>
      </w:r>
    </w:p>
    <w:p w14:paraId="1170B35C">
      <w:pPr>
        <w:pStyle w:val="25"/>
      </w:pPr>
      <w:r>
        <w:rPr>
          <w:lang w:val="en-US"/>
        </w:rPr>
        <w:t>У Школи је забрањено физичко, психичко, социјално, сексуално, дигитално и свако друго насиље, злостављање и занемаривање запосленог,  ученика</w:t>
      </w:r>
      <w:r>
        <w:rPr>
          <w:lang w:val="hr-HR"/>
        </w:rPr>
        <w:t>/полазника</w:t>
      </w:r>
      <w:r>
        <w:rPr>
          <w:lang w:val="en-US"/>
        </w:rPr>
        <w:t xml:space="preserve">, одраслог, родитеља односно другог законског заступника или трећег лица у Школи. </w:t>
      </w:r>
    </w:p>
    <w:p w14:paraId="5843E84F">
      <w:pPr>
        <w:pStyle w:val="25"/>
      </w:pPr>
      <w:r>
        <w:rPr>
          <w:lang w:val="en-US"/>
        </w:rPr>
        <w:t xml:space="preserve">Повреде забране из става 1. овог члана, које запослени учини према другом запосленом у Школи, уређују се </w:t>
      </w:r>
      <w:r>
        <w:rPr>
          <w:lang/>
        </w:rPr>
        <w:t>З</w:t>
      </w:r>
      <w:r>
        <w:rPr>
          <w:lang w:val="en-US"/>
        </w:rPr>
        <w:t xml:space="preserve">аконом. </w:t>
      </w:r>
    </w:p>
    <w:p w14:paraId="232C08E7">
      <w:pPr>
        <w:pStyle w:val="25"/>
      </w:pPr>
      <w:r>
        <w:rPr>
          <w:lang w:val="en-US"/>
        </w:rPr>
        <w:t xml:space="preserve">Под насиљем и злостављањем подразумева се сваки облик једанпут учињеног, односно понављаног вербалног или невербалног понашања које има за последицу стварно или потенцијално угрожавање здравља, развоја и достојанства личности детета, ученика и одраслог. </w:t>
      </w:r>
    </w:p>
    <w:p w14:paraId="79BEC8FE">
      <w:pPr>
        <w:pStyle w:val="25"/>
      </w:pPr>
      <w:r>
        <w:rPr>
          <w:lang w:val="en-US"/>
        </w:rPr>
        <w:t xml:space="preserve">Занемаривање и немарно поступање представља пропуштање Школе или запосленог да обезбеди услове за правилан развој детета, ученика и одраслог. </w:t>
      </w:r>
    </w:p>
    <w:p w14:paraId="615042C3">
      <w:pPr>
        <w:pStyle w:val="25"/>
      </w:pPr>
      <w:r>
        <w:rPr>
          <w:lang w:val="en-US"/>
        </w:rPr>
        <w:t>Школа је дужна да одмах поднесе пријаву надлежном органу ако се код  ученика</w:t>
      </w:r>
      <w:r>
        <w:rPr>
          <w:lang w:val="hr-HR"/>
        </w:rPr>
        <w:t>/полазника</w:t>
      </w:r>
      <w:r>
        <w:rPr>
          <w:lang w:val="en-US"/>
        </w:rPr>
        <w:t xml:space="preserve"> или одраслог примете знаци насиља, злостављања или занемаривања. </w:t>
      </w:r>
    </w:p>
    <w:p w14:paraId="7BBB5C3C">
      <w:pPr>
        <w:pStyle w:val="25"/>
      </w:pPr>
      <w:r>
        <w:rPr>
          <w:lang w:val="en-US"/>
        </w:rPr>
        <w:t>Под физичким насиљем, у смислу Закона, сматра се: физичко кажњавање  ученика</w:t>
      </w:r>
      <w:r>
        <w:rPr>
          <w:lang w:val="hr-HR"/>
        </w:rPr>
        <w:t>/полазника</w:t>
      </w:r>
      <w:r>
        <w:rPr>
          <w:lang w:val="en-US"/>
        </w:rPr>
        <w:t xml:space="preserve"> или одраслог од стране запосленог, родитеља односно другог законског заступника или трећег лица у Школи; свако понашање које може да доведе до стварног или потенцијалног телесног повређивања  ученика</w:t>
      </w:r>
      <w:r>
        <w:rPr>
          <w:lang w:val="hr-HR"/>
        </w:rPr>
        <w:t>/полазника</w:t>
      </w:r>
      <w:r>
        <w:rPr>
          <w:lang w:val="en-US"/>
        </w:rPr>
        <w:t>, одраслог или запосленог; насилно понашање запосленог према  ученику</w:t>
      </w:r>
      <w:r>
        <w:rPr>
          <w:lang w:val="hr-HR"/>
        </w:rPr>
        <w:t>/полазнику</w:t>
      </w:r>
      <w:r>
        <w:rPr>
          <w:lang w:val="en-US"/>
        </w:rPr>
        <w:t xml:space="preserve"> или одраслом, као и ученика</w:t>
      </w:r>
      <w:r>
        <w:rPr>
          <w:lang w:val="hr-HR"/>
        </w:rPr>
        <w:t>/полазника</w:t>
      </w:r>
      <w:r>
        <w:rPr>
          <w:lang w:val="en-US"/>
        </w:rPr>
        <w:t xml:space="preserve"> и одраслог према другом ученику</w:t>
      </w:r>
      <w:r>
        <w:rPr>
          <w:lang w:val="hr-HR"/>
        </w:rPr>
        <w:t>/полазнику</w:t>
      </w:r>
      <w:r>
        <w:rPr>
          <w:lang w:val="en-US"/>
        </w:rPr>
        <w:t xml:space="preserve">, одраслом или запосленом. </w:t>
      </w:r>
    </w:p>
    <w:p w14:paraId="52D7B46B">
      <w:pPr>
        <w:pStyle w:val="25"/>
      </w:pPr>
      <w:r>
        <w:rPr>
          <w:lang w:val="en-US"/>
        </w:rPr>
        <w:t xml:space="preserve">Под психичким насиљем, у смислу Закона, сматра се понашање које доводи до тренутног или трајног угрожавања психичког и емоционалног здравља и достојанства. </w:t>
      </w:r>
    </w:p>
    <w:p w14:paraId="6F7A9666">
      <w:pPr>
        <w:pStyle w:val="25"/>
      </w:pPr>
      <w:r>
        <w:rPr>
          <w:lang w:val="en-US"/>
        </w:rPr>
        <w:t>Под социјалним насиљем, у смислу Закона, сматра се искључивање ученика</w:t>
      </w:r>
      <w:r>
        <w:rPr>
          <w:lang w:val="hr-HR"/>
        </w:rPr>
        <w:t>/полазника</w:t>
      </w:r>
      <w:r>
        <w:rPr>
          <w:lang w:val="en-US"/>
        </w:rPr>
        <w:t xml:space="preserve"> и одраслог из групе вршњака и различитих облика активности Школе. </w:t>
      </w:r>
    </w:p>
    <w:p w14:paraId="017EAB44">
      <w:pPr>
        <w:pStyle w:val="25"/>
      </w:pPr>
      <w:r>
        <w:rPr>
          <w:lang w:val="en-US"/>
        </w:rPr>
        <w:t>Под сексуалним насиљем и злостављањем, у смислу Закона, сматра се понашање којим се  ученик</w:t>
      </w:r>
      <w:r>
        <w:rPr>
          <w:lang w:val="hr-HR"/>
        </w:rPr>
        <w:t>/полазник</w:t>
      </w:r>
      <w:r>
        <w:rPr>
          <w:lang w:val="en-US"/>
        </w:rPr>
        <w:t xml:space="preserve"> сексуално узнемирава, наводи или приморава на учешће у сексуалним активностима које не жели, не схвата или за које није развојно дорастао или се користи за проституцију, порнографију и друге облике сексуалне експлоатације. </w:t>
      </w:r>
    </w:p>
    <w:p w14:paraId="78710FC9">
      <w:pPr>
        <w:pStyle w:val="25"/>
      </w:pPr>
      <w:r>
        <w:rPr>
          <w:lang w:val="en-US"/>
        </w:rPr>
        <w:t>Под дигиталним насиљем и злостављањем, у смислу Закона, сматра се злоупотреба информационо</w:t>
      </w:r>
      <w:r>
        <w:rPr>
          <w:lang/>
        </w:rPr>
        <w:t>-</w:t>
      </w:r>
      <w:r>
        <w:rPr>
          <w:lang w:val="en-US"/>
        </w:rPr>
        <w:t xml:space="preserve">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 </w:t>
      </w:r>
      <w:r>
        <w:rPr>
          <w:lang/>
        </w:rPr>
        <w:t>СМС</w:t>
      </w:r>
      <w:r>
        <w:rPr>
          <w:lang w:val="en-US"/>
        </w:rPr>
        <w:t xml:space="preserve">-ом, </w:t>
      </w:r>
      <w:r>
        <w:rPr>
          <w:lang/>
        </w:rPr>
        <w:t>ММС</w:t>
      </w:r>
      <w:r>
        <w:rPr>
          <w:lang w:val="en-US"/>
        </w:rPr>
        <w:t xml:space="preserve">-ом, путем веб-сајта, четовањем, укључивањем у форуме, социјалне мреже и другим облицима дигиталне комуникације. </w:t>
      </w:r>
    </w:p>
    <w:p w14:paraId="03898A2C">
      <w:pPr>
        <w:pStyle w:val="29"/>
      </w:pPr>
      <w:r>
        <w:rPr>
          <w:lang w:val="en-US"/>
        </w:rPr>
        <w:t>Члан 7.</w:t>
      </w:r>
    </w:p>
    <w:p w14:paraId="1643A87E">
      <w:pPr>
        <w:pStyle w:val="25"/>
      </w:pPr>
      <w:r>
        <w:rPr>
          <w:lang w:val="en-US"/>
        </w:rPr>
        <w:t xml:space="preserve">Школа је дужна да надлежном органу пријави сваки облик насиља, злостављања и занемаривања у Школи почињен од стране родитеља, односно другог законског заступника или трећег лица у Школи. </w:t>
      </w:r>
    </w:p>
    <w:p w14:paraId="5FD8D58D">
      <w:pPr>
        <w:pStyle w:val="25"/>
      </w:pPr>
      <w:r>
        <w:rPr>
          <w:lang w:val="en-US"/>
        </w:rPr>
        <w:t>Протокол поступања у Школи у одговору на насиље и злостављање, садржај и начине спровођења превентивних и интервентних активности, услове и начине за процену ризика</w:t>
      </w:r>
      <w:r>
        <w:rPr>
          <w:lang/>
        </w:rPr>
        <w:t xml:space="preserve"> и </w:t>
      </w:r>
      <w:r>
        <w:rPr>
          <w:lang w:val="en-US"/>
        </w:rPr>
        <w:t xml:space="preserve">начине заштите од насиља, злостављања и занемаривања прописује министар. </w:t>
      </w:r>
    </w:p>
    <w:p w14:paraId="1C7231F1">
      <w:pPr>
        <w:pStyle w:val="25"/>
      </w:pPr>
      <w:r>
        <w:rPr>
          <w:lang w:val="en-US"/>
        </w:rPr>
        <w:t>Ближе услове о начинима препознавања невербалних облика злостављања деце и ученика од стране запосленог за време неге, одмора, рекреације и других облика васпитно-образовног рада</w:t>
      </w:r>
      <w:r>
        <w:rPr>
          <w:lang/>
        </w:rPr>
        <w:t>,</w:t>
      </w:r>
      <w:r>
        <w:rPr>
          <w:lang w:val="en-US"/>
        </w:rPr>
        <w:t xml:space="preserve"> прописује министар. </w:t>
      </w:r>
    </w:p>
    <w:p w14:paraId="53B8ACB8">
      <w:pPr>
        <w:pStyle w:val="30"/>
      </w:pPr>
      <w:r>
        <w:rPr>
          <w:lang w:val="en-US"/>
        </w:rPr>
        <w:t xml:space="preserve">1.3. Забрана понашања које вређа углед, част или достојанство </w:t>
      </w:r>
    </w:p>
    <w:p w14:paraId="5F446BA8">
      <w:pPr>
        <w:pStyle w:val="29"/>
      </w:pPr>
      <w:r>
        <w:rPr>
          <w:lang w:val="en-US"/>
        </w:rPr>
        <w:t>Члан 8.</w:t>
      </w:r>
    </w:p>
    <w:p w14:paraId="3A88356C">
      <w:pPr>
        <w:pStyle w:val="25"/>
      </w:pPr>
      <w:r>
        <w:rPr>
          <w:lang w:val="en-US"/>
        </w:rPr>
        <w:t>Забрањено је свако понашање запосленог према  ученику</w:t>
      </w:r>
      <w:r>
        <w:rPr>
          <w:lang w:val="hr-HR"/>
        </w:rPr>
        <w:t>/полазнику</w:t>
      </w:r>
      <w:r>
        <w:rPr>
          <w:lang w:val="en-US"/>
        </w:rPr>
        <w:t xml:space="preserve"> и одраслом; ученика</w:t>
      </w:r>
      <w:r>
        <w:rPr>
          <w:lang w:val="hr-HR"/>
        </w:rPr>
        <w:t>/полазника</w:t>
      </w:r>
      <w:r>
        <w:rPr>
          <w:lang w:val="en-US"/>
        </w:rPr>
        <w:t xml:space="preserve"> и одраслог према запосленом; родитеља односно другог законског заступника или трећег лица према запосленом; запосленог према родитељу, односно другом законском заступнику; ученика</w:t>
      </w:r>
      <w:r>
        <w:rPr>
          <w:lang w:val="hr-HR"/>
        </w:rPr>
        <w:t>/полазника</w:t>
      </w:r>
      <w:r>
        <w:rPr>
          <w:lang w:val="en-US"/>
        </w:rPr>
        <w:t xml:space="preserve"> и одраслог према другом детету, ученику или одраслом, којим се вређа углед, част или достојанство. </w:t>
      </w:r>
    </w:p>
    <w:p w14:paraId="74F90723">
      <w:pPr>
        <w:pStyle w:val="25"/>
      </w:pPr>
      <w:r>
        <w:rPr>
          <w:lang w:val="en-US"/>
        </w:rPr>
        <w:t xml:space="preserve">Директор Школе дужан је да у року од три дана од дана сазнања за повреду забране из става 1. овог члана предузме одговарајуће активности и мере у оквиру надлежности Школе. </w:t>
      </w:r>
    </w:p>
    <w:p w14:paraId="58DB2631">
      <w:pPr>
        <w:pStyle w:val="25"/>
      </w:pPr>
      <w:r>
        <w:rPr>
          <w:lang w:val="en-US"/>
        </w:rPr>
        <w:t xml:space="preserve">Ближе услове о начинима препознавања понашања којима се вређа углед, част или достојанство у Школи, заједнички прописују министар и министар надлежан за људска и мањинска права. </w:t>
      </w:r>
    </w:p>
    <w:p w14:paraId="76404A10">
      <w:pPr>
        <w:pStyle w:val="25"/>
      </w:pPr>
      <w:r>
        <w:rPr>
          <w:lang w:val="en-US"/>
        </w:rPr>
        <w:t xml:space="preserve">Поступање Школе када се посумња или утврди вређање угледа, части или достојанства, начине спровођења превентивних и интервентних активности, услове и начине за процену ризика, начине заштите и друга питања од значаја за заштиту прописује министар. </w:t>
      </w:r>
    </w:p>
    <w:p w14:paraId="79C76ECA">
      <w:pPr>
        <w:pStyle w:val="30"/>
      </w:pPr>
      <w:r>
        <w:rPr>
          <w:lang w:val="en-US"/>
        </w:rPr>
        <w:t xml:space="preserve">1.4. Забрана страначког организовања и деловања </w:t>
      </w:r>
    </w:p>
    <w:p w14:paraId="43327FD2">
      <w:pPr>
        <w:pStyle w:val="29"/>
      </w:pPr>
      <w:r>
        <w:rPr>
          <w:lang w:val="en-US"/>
        </w:rPr>
        <w:t>Члан 9.</w:t>
      </w:r>
    </w:p>
    <w:p w14:paraId="726A1125">
      <w:pPr>
        <w:pStyle w:val="25"/>
      </w:pPr>
      <w:r>
        <w:rPr>
          <w:lang w:val="en-US"/>
        </w:rPr>
        <w:t xml:space="preserve">У Школи је забрањено страначко организовање и деловање и коришћење простора Школе у те сврхе. </w:t>
      </w:r>
    </w:p>
    <w:p w14:paraId="5B87CD03">
      <w:pPr>
        <w:pStyle w:val="30"/>
        <w:rPr>
          <w:lang w:val="hr-HR"/>
        </w:rPr>
      </w:pPr>
      <w:r>
        <w:rPr>
          <w:lang w:val="en-US"/>
        </w:rPr>
        <w:t>2. Понашање ученика</w:t>
      </w:r>
      <w:r>
        <w:rPr>
          <w:lang w:val="hr-HR"/>
        </w:rPr>
        <w:t>/полазника</w:t>
      </w:r>
    </w:p>
    <w:p w14:paraId="46A9F476">
      <w:pPr>
        <w:pStyle w:val="29"/>
      </w:pPr>
      <w:r>
        <w:rPr>
          <w:lang w:val="en-US"/>
        </w:rPr>
        <w:t>Члан 10.</w:t>
      </w:r>
    </w:p>
    <w:p w14:paraId="45F8A20B">
      <w:pPr>
        <w:pStyle w:val="25"/>
      </w:pPr>
      <w:r>
        <w:rPr>
          <w:lang w:val="en-US"/>
        </w:rPr>
        <w:t>Ученик</w:t>
      </w:r>
      <w:r>
        <w:rPr>
          <w:lang w:val="hr-HR"/>
        </w:rPr>
        <w:t>/полазник</w:t>
      </w:r>
      <w:r>
        <w:rPr>
          <w:lang w:val="en-US"/>
        </w:rPr>
        <w:t xml:space="preserve"> је обавезан да поштује школска правила и одредбе о кућном реду којима се уређује: време доласка ученика у </w:t>
      </w:r>
      <w:r>
        <w:rPr>
          <w:lang/>
        </w:rPr>
        <w:t>Ш</w:t>
      </w:r>
      <w:r>
        <w:rPr>
          <w:lang w:val="en-US"/>
        </w:rPr>
        <w:t>колу, трајање наставних часова, радно време секретаријата Школе, одсуствовање ученика</w:t>
      </w:r>
      <w:r>
        <w:rPr>
          <w:lang w:val="hr-HR"/>
        </w:rPr>
        <w:t>/полазника</w:t>
      </w:r>
      <w:r>
        <w:rPr>
          <w:lang w:val="en-US"/>
        </w:rPr>
        <w:t xml:space="preserve"> са часова, обавезе ученика</w:t>
      </w:r>
      <w:r>
        <w:rPr>
          <w:lang w:val="hr-HR"/>
        </w:rPr>
        <w:t>/полазника</w:t>
      </w:r>
      <w:r>
        <w:rPr>
          <w:lang w:val="en-US"/>
        </w:rPr>
        <w:t xml:space="preserve"> које проистичу из задатака у вези са извршавањем прописа у области заштите на раду, противпожарне заштите, обезбеђења имовине, пријема и кретања странаца и других лица у Школи, као и остале одредбе које обезбеђују нормалне услове за рад и дисциплину у Школи.</w:t>
      </w:r>
    </w:p>
    <w:p w14:paraId="650FA8AD">
      <w:pPr>
        <w:pStyle w:val="29"/>
      </w:pPr>
      <w:r>
        <w:rPr>
          <w:lang w:val="en-US"/>
        </w:rPr>
        <w:t>Члан 11.</w:t>
      </w:r>
    </w:p>
    <w:p w14:paraId="6D241E1E">
      <w:pPr>
        <w:pStyle w:val="25"/>
        <w:rPr>
          <w:lang w:val="hr-HR"/>
        </w:rPr>
      </w:pPr>
      <w:r>
        <w:rPr>
          <w:lang w:val="en-US"/>
        </w:rPr>
        <w:t>Ученик</w:t>
      </w:r>
      <w:r>
        <w:rPr>
          <w:lang w:val="hr-HR"/>
        </w:rPr>
        <w:t>/полазник</w:t>
      </w:r>
      <w:r>
        <w:rPr>
          <w:lang w:val="en-US"/>
        </w:rPr>
        <w:t xml:space="preserve"> је дужан да поштује правила школског живота и рада, појединачне одлуке директора и школских органа, да се придржава прописа и да чува углед ученика и Школе, поштује личност других ученика</w:t>
      </w:r>
      <w:r>
        <w:rPr>
          <w:lang w:val="hr-HR"/>
        </w:rPr>
        <w:t>/полазника</w:t>
      </w:r>
      <w:r>
        <w:rPr>
          <w:lang w:val="en-US"/>
        </w:rPr>
        <w:t>, наставника и осталих запослених у Школи, чува имовину Школе, чистоћу и естетски изглед школских просторија, да се стара о очувању животне средине и понаша у складу са правилима еколошке етике.</w:t>
      </w:r>
    </w:p>
    <w:p w14:paraId="78E00C19">
      <w:pPr>
        <w:pStyle w:val="25"/>
        <w:rPr>
          <w:lang w:val="hr-HR"/>
        </w:rPr>
      </w:pPr>
    </w:p>
    <w:p w14:paraId="413F0EC2">
      <w:pPr>
        <w:pStyle w:val="30"/>
      </w:pPr>
      <w:r>
        <w:rPr>
          <w:lang w:val="en-US"/>
        </w:rPr>
        <w:t>2.1. Долазак у Школу</w:t>
      </w:r>
    </w:p>
    <w:p w14:paraId="630E169D">
      <w:pPr>
        <w:pStyle w:val="29"/>
      </w:pPr>
      <w:r>
        <w:rPr>
          <w:lang w:val="en-US"/>
        </w:rPr>
        <w:t>Члан 1</w:t>
      </w:r>
      <w:r>
        <w:rPr>
          <w:lang w:val="hr-HR"/>
        </w:rPr>
        <w:t>2</w:t>
      </w:r>
      <w:r>
        <w:rPr>
          <w:lang w:val="en-US"/>
        </w:rPr>
        <w:t>.</w:t>
      </w:r>
    </w:p>
    <w:p w14:paraId="2C87EF9F">
      <w:pPr>
        <w:pStyle w:val="25"/>
      </w:pPr>
      <w:r>
        <w:rPr>
          <w:lang w:val="en-US"/>
        </w:rPr>
        <w:t>Ученици</w:t>
      </w:r>
      <w:r>
        <w:rPr>
          <w:lang w:val="hr-HR"/>
        </w:rPr>
        <w:t>/полазници</w:t>
      </w:r>
      <w:r>
        <w:rPr>
          <w:lang w:val="en-US"/>
        </w:rPr>
        <w:t xml:space="preserve"> долазе у Школу пет минута пре почетка часа.</w:t>
      </w:r>
    </w:p>
    <w:p w14:paraId="439E2812">
      <w:pPr>
        <w:pStyle w:val="29"/>
      </w:pPr>
      <w:r>
        <w:rPr>
          <w:lang w:val="en-US"/>
        </w:rPr>
        <w:t>Члан 1</w:t>
      </w:r>
      <w:r>
        <w:rPr>
          <w:lang w:val="hr-HR"/>
        </w:rPr>
        <w:t>3</w:t>
      </w:r>
      <w:r>
        <w:rPr>
          <w:lang w:val="en-US"/>
        </w:rPr>
        <w:t>.</w:t>
      </w:r>
    </w:p>
    <w:p w14:paraId="45703EC0">
      <w:pPr>
        <w:pStyle w:val="25"/>
      </w:pPr>
      <w:r>
        <w:rPr>
          <w:lang w:val="en-US"/>
        </w:rPr>
        <w:t>По доласку у Школу ученици</w:t>
      </w:r>
      <w:r>
        <w:rPr>
          <w:lang w:val="hr-HR"/>
        </w:rPr>
        <w:t>/полазници</w:t>
      </w:r>
      <w:r>
        <w:rPr>
          <w:lang w:val="en-US"/>
        </w:rPr>
        <w:t xml:space="preserve"> улазе у своје учионице, седају на своја места и припремају се за почетак часа.</w:t>
      </w:r>
    </w:p>
    <w:p w14:paraId="4882BB2A">
      <w:pPr>
        <w:pStyle w:val="29"/>
      </w:pPr>
      <w:r>
        <w:rPr>
          <w:lang w:val="en-US"/>
        </w:rPr>
        <w:t>Члан 1</w:t>
      </w:r>
      <w:r>
        <w:rPr>
          <w:lang w:val="hr-HR"/>
        </w:rPr>
        <w:t>4</w:t>
      </w:r>
      <w:r>
        <w:rPr>
          <w:lang w:val="en-US"/>
        </w:rPr>
        <w:t>.</w:t>
      </w:r>
    </w:p>
    <w:p w14:paraId="2E350066">
      <w:pPr>
        <w:pStyle w:val="25"/>
      </w:pPr>
      <w:r>
        <w:rPr>
          <w:lang w:val="en-US"/>
        </w:rPr>
        <w:t>Ако ученик</w:t>
      </w:r>
      <w:r>
        <w:rPr>
          <w:lang w:val="hr-HR"/>
        </w:rPr>
        <w:t>/полазник</w:t>
      </w:r>
      <w:r>
        <w:rPr>
          <w:lang w:val="en-US"/>
        </w:rPr>
        <w:t xml:space="preserve"> закасни на час</w:t>
      </w:r>
      <w:r>
        <w:rPr>
          <w:lang/>
        </w:rPr>
        <w:t xml:space="preserve">, </w:t>
      </w:r>
      <w:r>
        <w:rPr>
          <w:lang w:val="en-US"/>
        </w:rPr>
        <w:t>не сме се задржавати у ходницима, санитарним просторијама и другим деловима школске зграде, већ одмах улази у учионицу или другу просторију у којој се изводи настава његовог одељења.</w:t>
      </w:r>
    </w:p>
    <w:p w14:paraId="5D048581">
      <w:pPr>
        <w:pStyle w:val="25"/>
      </w:pPr>
      <w:r>
        <w:rPr>
          <w:lang w:val="en-US"/>
        </w:rPr>
        <w:t>После јављања наставнику и давања обавештења о разлогу кашњења, по одобрењу наставника ученик</w:t>
      </w:r>
      <w:r>
        <w:rPr>
          <w:lang w:val="hr-HR"/>
        </w:rPr>
        <w:t>/полазник</w:t>
      </w:r>
      <w:r>
        <w:rPr>
          <w:lang w:val="en-US"/>
        </w:rPr>
        <w:t xml:space="preserve"> одлази на своје место, при чему не сме узнемиравати остале ученике, већ ће се одмах укључити у праћење наставе, а уколико му је потребно објашњење у вези са наставом, обратиће се наставнику. </w:t>
      </w:r>
    </w:p>
    <w:p w14:paraId="04D40557">
      <w:pPr>
        <w:pStyle w:val="29"/>
      </w:pPr>
      <w:r>
        <w:rPr>
          <w:lang w:val="en-US"/>
        </w:rPr>
        <w:t>Члан 1</w:t>
      </w:r>
      <w:r>
        <w:rPr>
          <w:lang w:val="hr-HR"/>
        </w:rPr>
        <w:t>5</w:t>
      </w:r>
      <w:r>
        <w:rPr>
          <w:lang w:val="en-US"/>
        </w:rPr>
        <w:t>.</w:t>
      </w:r>
    </w:p>
    <w:p w14:paraId="0D5EBFCD">
      <w:pPr>
        <w:pStyle w:val="25"/>
      </w:pPr>
      <w:r>
        <w:rPr>
          <w:lang w:val="en-US"/>
        </w:rPr>
        <w:t>До доласка наставника или његовог заменика, ученици</w:t>
      </w:r>
      <w:r>
        <w:rPr>
          <w:lang w:val="hr-HR"/>
        </w:rPr>
        <w:t>/полазници</w:t>
      </w:r>
      <w:r>
        <w:rPr>
          <w:lang w:val="en-US"/>
        </w:rPr>
        <w:t xml:space="preserve"> остају у учионици и припремају се за час.</w:t>
      </w:r>
    </w:p>
    <w:p w14:paraId="426D40DE">
      <w:pPr>
        <w:pStyle w:val="25"/>
      </w:pPr>
      <w:r>
        <w:rPr>
          <w:lang w:val="en-US"/>
        </w:rPr>
        <w:t>Ако наставник</w:t>
      </w:r>
      <w:r>
        <w:rPr>
          <w:lang w:val="hr-HR"/>
        </w:rPr>
        <w:t>/полазник</w:t>
      </w:r>
      <w:r>
        <w:rPr>
          <w:lang w:val="en-US"/>
        </w:rPr>
        <w:t xml:space="preserve"> не дође, а замена се не може обезбедити, ученици остају у учионици и припремају се за наредни час. </w:t>
      </w:r>
    </w:p>
    <w:p w14:paraId="35AF899E">
      <w:pPr>
        <w:pStyle w:val="25"/>
      </w:pPr>
      <w:r>
        <w:rPr>
          <w:lang w:val="en-US"/>
        </w:rPr>
        <w:t>Ученици</w:t>
      </w:r>
      <w:r>
        <w:rPr>
          <w:lang w:val="hr-HR"/>
        </w:rPr>
        <w:t>/полазници</w:t>
      </w:r>
      <w:r>
        <w:rPr>
          <w:lang w:val="en-US"/>
        </w:rPr>
        <w:t xml:space="preserve"> не смеју напуштати своју учионицу без одобрења директора Школе.</w:t>
      </w:r>
    </w:p>
    <w:p w14:paraId="00DF14C8">
      <w:pPr>
        <w:pStyle w:val="25"/>
      </w:pPr>
      <w:r>
        <w:rPr>
          <w:lang w:val="en-US"/>
        </w:rPr>
        <w:t>Својевољно напуштање учионице није дозвољено и подлеже изрицању одговарајуће педагошке мере.</w:t>
      </w:r>
    </w:p>
    <w:p w14:paraId="0A98EDEE">
      <w:pPr>
        <w:pStyle w:val="30"/>
      </w:pPr>
      <w:r>
        <w:rPr>
          <w:lang w:val="en-US"/>
        </w:rPr>
        <w:t>2.2. Почетак и завршетак часа</w:t>
      </w:r>
    </w:p>
    <w:p w14:paraId="21FE461C">
      <w:pPr>
        <w:pStyle w:val="29"/>
      </w:pPr>
      <w:r>
        <w:rPr>
          <w:lang w:val="en-US"/>
        </w:rPr>
        <w:t>Члан 1</w:t>
      </w:r>
      <w:r>
        <w:rPr>
          <w:lang w:val="hr-HR"/>
        </w:rPr>
        <w:t>6</w:t>
      </w:r>
      <w:r>
        <w:rPr>
          <w:lang w:val="en-US"/>
        </w:rPr>
        <w:t>.</w:t>
      </w:r>
    </w:p>
    <w:p w14:paraId="645891D0">
      <w:pPr>
        <w:pStyle w:val="25"/>
      </w:pPr>
      <w:r>
        <w:rPr>
          <w:lang w:val="en-US"/>
        </w:rPr>
        <w:t>Почетак и завршетак часа утврђује се распоредом часова.</w:t>
      </w:r>
    </w:p>
    <w:p w14:paraId="4612435B">
      <w:pPr>
        <w:pStyle w:val="29"/>
      </w:pPr>
      <w:r>
        <w:rPr>
          <w:lang w:val="en-US"/>
        </w:rPr>
        <w:t>Члан 1</w:t>
      </w:r>
      <w:r>
        <w:rPr>
          <w:lang w:val="hr-HR"/>
        </w:rPr>
        <w:t>7</w:t>
      </w:r>
      <w:r>
        <w:rPr>
          <w:lang w:val="en-US"/>
        </w:rPr>
        <w:t>.</w:t>
      </w:r>
    </w:p>
    <w:p w14:paraId="1D56F99C">
      <w:pPr>
        <w:pStyle w:val="25"/>
      </w:pPr>
      <w:r>
        <w:rPr>
          <w:lang w:val="en-US"/>
        </w:rPr>
        <w:t xml:space="preserve">По завршетку наставе ученици напуштају школску зграду. </w:t>
      </w:r>
    </w:p>
    <w:p w14:paraId="1E1B1BE7">
      <w:pPr>
        <w:pStyle w:val="25"/>
      </w:pPr>
      <w:r>
        <w:rPr>
          <w:lang w:val="en-US"/>
        </w:rPr>
        <w:t>Приликом одласка из Школе ученици односе све своје ствари.</w:t>
      </w:r>
    </w:p>
    <w:p w14:paraId="7CC87596">
      <w:pPr>
        <w:pStyle w:val="30"/>
      </w:pPr>
      <w:r>
        <w:rPr>
          <w:lang w:val="en-US"/>
        </w:rPr>
        <w:t>2.3. Одсуствовање ученика</w:t>
      </w:r>
      <w:r>
        <w:rPr>
          <w:lang w:val="hr-HR"/>
        </w:rPr>
        <w:t>/полазника</w:t>
      </w:r>
      <w:r>
        <w:rPr>
          <w:lang w:val="en-US"/>
        </w:rPr>
        <w:t xml:space="preserve"> са наставе</w:t>
      </w:r>
    </w:p>
    <w:p w14:paraId="682FD277">
      <w:pPr>
        <w:pStyle w:val="29"/>
      </w:pPr>
      <w:r>
        <w:rPr>
          <w:lang w:val="en-US"/>
        </w:rPr>
        <w:t>Члан 1</w:t>
      </w:r>
      <w:r>
        <w:rPr>
          <w:lang w:val="hr-HR"/>
        </w:rPr>
        <w:t>8</w:t>
      </w:r>
      <w:r>
        <w:rPr>
          <w:lang w:val="en-US"/>
        </w:rPr>
        <w:t>.</w:t>
      </w:r>
    </w:p>
    <w:p w14:paraId="2654B2A4">
      <w:pPr>
        <w:pStyle w:val="25"/>
      </w:pPr>
      <w:r>
        <w:rPr>
          <w:lang w:val="en-US"/>
        </w:rPr>
        <w:t xml:space="preserve">Одсуствовање ученика са појединог часа одобрава предметни наставник, а одсуствовање са наставе у току дана одобрава одељењски старешина. </w:t>
      </w:r>
    </w:p>
    <w:p w14:paraId="3F85D69A">
      <w:pPr>
        <w:pStyle w:val="25"/>
        <w:rPr>
          <w:lang w:val="hr-HR"/>
        </w:rPr>
      </w:pPr>
    </w:p>
    <w:p w14:paraId="4B036EBC">
      <w:pPr>
        <w:pStyle w:val="30"/>
        <w:rPr>
          <w:lang w:val="hr-HR"/>
        </w:rPr>
      </w:pPr>
      <w:r>
        <w:rPr>
          <w:lang w:val="en-US"/>
        </w:rPr>
        <w:t>2.4. Права, обавезе и одговорност ученика</w:t>
      </w:r>
      <w:r>
        <w:rPr>
          <w:lang w:val="hr-HR"/>
        </w:rPr>
        <w:t>/полазника</w:t>
      </w:r>
    </w:p>
    <w:p w14:paraId="1008644A">
      <w:pPr>
        <w:pStyle w:val="29"/>
      </w:pPr>
      <w:r>
        <w:rPr>
          <w:lang w:val="en-US"/>
        </w:rPr>
        <w:t xml:space="preserve">Члан </w:t>
      </w:r>
      <w:r>
        <w:rPr>
          <w:lang w:val="hr-HR"/>
        </w:rPr>
        <w:t>19</w:t>
      </w:r>
      <w:r>
        <w:rPr>
          <w:lang w:val="en-US"/>
        </w:rPr>
        <w:t>.</w:t>
      </w:r>
    </w:p>
    <w:p w14:paraId="475FE7C3">
      <w:pPr>
        <w:pStyle w:val="25"/>
      </w:pPr>
      <w:r>
        <w:rPr>
          <w:lang w:val="en-US"/>
        </w:rPr>
        <w:t>Права  ученика</w:t>
      </w:r>
      <w:r>
        <w:rPr>
          <w:lang w:val="hr-HR"/>
        </w:rPr>
        <w:t>/полазника</w:t>
      </w:r>
      <w:r>
        <w:rPr>
          <w:lang w:val="en-US"/>
        </w:rPr>
        <w:t xml:space="preserve"> остварују се у складу са потврђеним међународним уговорима, Законом о основама система образовања и васпитања и другим законима. </w:t>
      </w:r>
    </w:p>
    <w:p w14:paraId="296B2906">
      <w:pPr>
        <w:pStyle w:val="25"/>
      </w:pPr>
      <w:r>
        <w:rPr>
          <w:lang w:val="en-US"/>
        </w:rPr>
        <w:t>Школа, односно запослени у Школи дужни су да обезбеде остваривање права ученика</w:t>
      </w:r>
      <w:r>
        <w:rPr>
          <w:lang w:val="hr-HR"/>
        </w:rPr>
        <w:t>/полазника</w:t>
      </w:r>
      <w:r>
        <w:rPr>
          <w:lang w:val="en-US"/>
        </w:rPr>
        <w:t xml:space="preserve">, а нарочито право на: </w:t>
      </w:r>
    </w:p>
    <w:p w14:paraId="4E2ED965">
      <w:pPr>
        <w:pStyle w:val="25"/>
      </w:pPr>
      <w:r>
        <w:rPr>
          <w:lang w:val="en-US"/>
        </w:rPr>
        <w:t xml:space="preserve">1) квалитетан образовно-васпитни рад који обезбеђује остваривање принципа и циљева из чл. 7. и 8. Закона; </w:t>
      </w:r>
    </w:p>
    <w:p w14:paraId="480099F6">
      <w:pPr>
        <w:pStyle w:val="25"/>
      </w:pPr>
      <w:r>
        <w:rPr>
          <w:lang w:val="en-US"/>
        </w:rPr>
        <w:t xml:space="preserve">2) уважавање личности; </w:t>
      </w:r>
    </w:p>
    <w:p w14:paraId="789E5AC5">
      <w:pPr>
        <w:pStyle w:val="25"/>
      </w:pPr>
      <w:r>
        <w:rPr>
          <w:lang w:val="en-US"/>
        </w:rPr>
        <w:t xml:space="preserve">3) подршку за свестрани развој личности, подршку за посебно исказане таленте и њихову афирмацију; </w:t>
      </w:r>
    </w:p>
    <w:p w14:paraId="0FF3E4A5">
      <w:pPr>
        <w:pStyle w:val="25"/>
      </w:pPr>
      <w:r>
        <w:rPr>
          <w:lang w:val="en-US"/>
        </w:rPr>
        <w:t xml:space="preserve">4) заштиту од дискриминације, насиља, злостављања и занемаривања; </w:t>
      </w:r>
    </w:p>
    <w:p w14:paraId="12481856">
      <w:pPr>
        <w:pStyle w:val="25"/>
      </w:pPr>
      <w:r>
        <w:rPr>
          <w:lang w:val="en-US"/>
        </w:rPr>
        <w:t xml:space="preserve">5) благовремену и потпуну информацију о питањима од значаја за образовање и васпитање; </w:t>
      </w:r>
    </w:p>
    <w:p w14:paraId="2C545567">
      <w:pPr>
        <w:pStyle w:val="25"/>
      </w:pPr>
      <w:r>
        <w:rPr>
          <w:lang w:val="en-US"/>
        </w:rPr>
        <w:t xml:space="preserve">6) информације о правима и обавезама; </w:t>
      </w:r>
    </w:p>
    <w:p w14:paraId="7A2C5FF0">
      <w:pPr>
        <w:pStyle w:val="25"/>
      </w:pPr>
      <w:r>
        <w:rPr>
          <w:lang w:val="en-US"/>
        </w:rPr>
        <w:t xml:space="preserve">7) учествовање у раду органа Школе, у складу са Законом и посебним законом; </w:t>
      </w:r>
    </w:p>
    <w:p w14:paraId="469997A9">
      <w:pPr>
        <w:pStyle w:val="25"/>
      </w:pPr>
      <w:r>
        <w:rPr>
          <w:lang w:val="en-US"/>
        </w:rPr>
        <w:t xml:space="preserve">8) слободу удруживања у различите групе, клубове и организовање </w:t>
      </w:r>
      <w:r>
        <w:rPr>
          <w:lang/>
        </w:rPr>
        <w:t>У</w:t>
      </w:r>
      <w:r>
        <w:rPr>
          <w:lang w:val="en-US"/>
        </w:rPr>
        <w:t xml:space="preserve">ченичког парламента; </w:t>
      </w:r>
    </w:p>
    <w:p w14:paraId="1AB5F9A9">
      <w:pPr>
        <w:pStyle w:val="25"/>
      </w:pPr>
      <w:r>
        <w:rPr>
          <w:lang w:val="en-US"/>
        </w:rPr>
        <w:t xml:space="preserve">9) јавност и образложење оцене и подношење приговора на оцену и испит; </w:t>
      </w:r>
    </w:p>
    <w:p w14:paraId="1B75A4B2">
      <w:pPr>
        <w:pStyle w:val="25"/>
      </w:pPr>
      <w:r>
        <w:rPr>
          <w:lang w:val="en-US"/>
        </w:rPr>
        <w:t xml:space="preserve">10) покретање иницијативе за преиспитивање одговорности учесника у образовно-васпитном процесу уколико права из става 2. тач. 1)-9) овог члана нису остварена; </w:t>
      </w:r>
    </w:p>
    <w:p w14:paraId="144DA293">
      <w:pPr>
        <w:pStyle w:val="25"/>
      </w:pPr>
      <w:r>
        <w:rPr>
          <w:lang w:val="en-US"/>
        </w:rPr>
        <w:t xml:space="preserve">11) заштиту и правично поступање Школе према детету и ученику; </w:t>
      </w:r>
    </w:p>
    <w:p w14:paraId="30CCFD47">
      <w:pPr>
        <w:pStyle w:val="25"/>
      </w:pPr>
      <w:r>
        <w:rPr>
          <w:lang w:val="en-US"/>
        </w:rPr>
        <w:t>1</w:t>
      </w:r>
      <w:r>
        <w:rPr>
          <w:lang w:val="hr-HR"/>
        </w:rPr>
        <w:t>2</w:t>
      </w:r>
      <w:r>
        <w:rPr>
          <w:lang w:val="en-US"/>
        </w:rPr>
        <w:t xml:space="preserve">) друга права у области образовања и васпитања, у складу са Законом. </w:t>
      </w:r>
    </w:p>
    <w:p w14:paraId="76208B7E">
      <w:pPr>
        <w:pStyle w:val="25"/>
      </w:pPr>
      <w:r>
        <w:rPr>
          <w:lang w:val="en-US"/>
        </w:rPr>
        <w:t>Ученик</w:t>
      </w:r>
      <w:r>
        <w:rPr>
          <w:lang w:val="hr-HR"/>
        </w:rPr>
        <w:t>/полазник</w:t>
      </w:r>
      <w:r>
        <w:rPr>
          <w:lang w:val="en-US"/>
        </w:rPr>
        <w:t>, родитељ, односно други законски заступник  ученика</w:t>
      </w:r>
      <w:r>
        <w:rPr>
          <w:lang w:val="hr-HR"/>
        </w:rPr>
        <w:t>/полазника</w:t>
      </w:r>
      <w:r>
        <w:rPr>
          <w:lang w:val="en-US"/>
        </w:rPr>
        <w:t xml:space="preserve"> може да поднесе писмену пријаву директору Школе у случају повреде права из става 2. овог члана или непримереног понашања запослених према детету и ученику, у складу са општим актом Школе, у року од осам дана од дана сазнања о повреди права. </w:t>
      </w:r>
    </w:p>
    <w:p w14:paraId="26EBF28A">
      <w:pPr>
        <w:pStyle w:val="25"/>
      </w:pPr>
      <w:r>
        <w:rPr>
          <w:lang w:val="en-US"/>
        </w:rPr>
        <w:t xml:space="preserve">Запослени у Школи дужан је да одмах по сазнању, а најкасније наредног радног дана поднесе писмену пријаву директору да је учињена повреда права детета и ученика. </w:t>
      </w:r>
    </w:p>
    <w:p w14:paraId="05F9EE36">
      <w:pPr>
        <w:pStyle w:val="25"/>
      </w:pPr>
      <w:r>
        <w:rPr>
          <w:lang w:val="en-US"/>
        </w:rPr>
        <w:t>Директор</w:t>
      </w:r>
      <w:r>
        <w:rPr>
          <w:lang w:val="hr-HR"/>
        </w:rPr>
        <w:t xml:space="preserve"> школе</w:t>
      </w:r>
      <w:r>
        <w:rPr>
          <w:lang w:val="en-US"/>
        </w:rPr>
        <w:t xml:space="preserve"> је дужан да пријаву из ст. 3. и 4. овог члана размотри и да, уз консултацију са учеником и родитељем, односно другим законским заступником детета и ученика, као и запосленим</w:t>
      </w:r>
      <w:r>
        <w:rPr>
          <w:lang/>
        </w:rPr>
        <w:t>,</w:t>
      </w:r>
      <w:r>
        <w:rPr>
          <w:lang w:val="en-US"/>
        </w:rPr>
        <w:t xml:space="preserve"> одлучи и предузме одговарајуће мере у року од осам дана од дана пријема пријаве. </w:t>
      </w:r>
    </w:p>
    <w:p w14:paraId="244DB3DC">
      <w:pPr>
        <w:pStyle w:val="29"/>
      </w:pPr>
      <w:r>
        <w:rPr>
          <w:lang w:val="en-US"/>
        </w:rPr>
        <w:t>Члан 2</w:t>
      </w:r>
      <w:r>
        <w:rPr>
          <w:lang w:val="hr-HR"/>
        </w:rPr>
        <w:t>0</w:t>
      </w:r>
      <w:r>
        <w:rPr>
          <w:lang w:val="en-US"/>
        </w:rPr>
        <w:t>.</w:t>
      </w:r>
    </w:p>
    <w:p w14:paraId="45230E85">
      <w:pPr>
        <w:pStyle w:val="25"/>
      </w:pPr>
      <w:r>
        <w:rPr>
          <w:lang w:val="en-US"/>
        </w:rPr>
        <w:t>У остваривању својих права ученик</w:t>
      </w:r>
      <w:r>
        <w:rPr>
          <w:lang w:val="hr-HR"/>
        </w:rPr>
        <w:t>/полазник</w:t>
      </w:r>
      <w:r>
        <w:rPr>
          <w:lang w:val="en-US"/>
        </w:rPr>
        <w:t xml:space="preserve"> не сме да угрожава друге у остваривању права. </w:t>
      </w:r>
    </w:p>
    <w:p w14:paraId="68EAB0E9">
      <w:pPr>
        <w:pStyle w:val="25"/>
      </w:pPr>
      <w:r>
        <w:rPr>
          <w:lang w:val="en-US"/>
        </w:rPr>
        <w:t>Ученик</w:t>
      </w:r>
      <w:r>
        <w:rPr>
          <w:lang w:val="hr-HR"/>
        </w:rPr>
        <w:t>/полазник</w:t>
      </w:r>
      <w:r>
        <w:rPr>
          <w:lang w:val="en-US"/>
        </w:rPr>
        <w:t xml:space="preserve"> има обавезу да: </w:t>
      </w:r>
    </w:p>
    <w:p w14:paraId="6199B51A">
      <w:pPr>
        <w:pStyle w:val="25"/>
      </w:pPr>
      <w:r>
        <w:rPr>
          <w:lang w:val="en-US"/>
        </w:rPr>
        <w:t xml:space="preserve">1) редовно похађа наставу и извршава школске обавезе; </w:t>
      </w:r>
    </w:p>
    <w:p w14:paraId="3F7453DB">
      <w:pPr>
        <w:pStyle w:val="25"/>
      </w:pPr>
      <w:r>
        <w:rPr>
          <w:lang w:val="en-US"/>
        </w:rPr>
        <w:t xml:space="preserve">2) поштује правила понашања у Школи, одлуке директора и органа Школе; </w:t>
      </w:r>
    </w:p>
    <w:p w14:paraId="6A220479">
      <w:pPr>
        <w:pStyle w:val="25"/>
      </w:pPr>
      <w:r>
        <w:rPr>
          <w:lang w:val="en-US"/>
        </w:rPr>
        <w:t xml:space="preserve">3) ради на усвајању знања, вештина и ставова утврђених школским програмом, прати сопствени напредак и извештава о томе наставнике и родитеље, односно друге законске заступнике; </w:t>
      </w:r>
    </w:p>
    <w:p w14:paraId="35E5F3EF">
      <w:pPr>
        <w:pStyle w:val="25"/>
      </w:pPr>
      <w:r>
        <w:rPr>
          <w:lang w:val="en-US"/>
        </w:rPr>
        <w:t xml:space="preserve">4) не омета извођење наставе и не напушта час без претходног одобрења наставника; </w:t>
      </w:r>
    </w:p>
    <w:p w14:paraId="3FC0FAA0">
      <w:pPr>
        <w:pStyle w:val="25"/>
      </w:pPr>
      <w:r>
        <w:rPr>
          <w:lang w:val="en-US"/>
        </w:rPr>
        <w:t xml:space="preserve">5) поштује личност других ученика, наставника и осталих запослених у Школи; </w:t>
      </w:r>
    </w:p>
    <w:p w14:paraId="793C757C">
      <w:pPr>
        <w:pStyle w:val="25"/>
      </w:pPr>
      <w:r>
        <w:rPr>
          <w:lang w:val="en-US"/>
        </w:rPr>
        <w:t xml:space="preserve">6) чува имовину Школе и чистоћу и естетски изглед школских просторија; </w:t>
      </w:r>
    </w:p>
    <w:p w14:paraId="30C96F42">
      <w:pPr>
        <w:pStyle w:val="25"/>
      </w:pPr>
      <w:r>
        <w:rPr>
          <w:lang w:val="en-US"/>
        </w:rPr>
        <w:t xml:space="preserve">7) стара се о очувању животне средине и понаша у складу са правилима еколошке етике. </w:t>
      </w:r>
    </w:p>
    <w:p w14:paraId="6815F7E2">
      <w:pPr>
        <w:pStyle w:val="29"/>
      </w:pPr>
      <w:r>
        <w:rPr>
          <w:lang w:val="en-US"/>
        </w:rPr>
        <w:t>Члан 2</w:t>
      </w:r>
      <w:r>
        <w:rPr>
          <w:lang w:val="hr-HR"/>
        </w:rPr>
        <w:t>1</w:t>
      </w:r>
      <w:r>
        <w:rPr>
          <w:lang w:val="en-US"/>
        </w:rPr>
        <w:t>.</w:t>
      </w:r>
    </w:p>
    <w:p w14:paraId="5CFA163C">
      <w:pPr>
        <w:pStyle w:val="25"/>
      </w:pPr>
      <w:r>
        <w:rPr>
          <w:lang w:val="en-US"/>
        </w:rPr>
        <w:t>Према ученику</w:t>
      </w:r>
      <w:r>
        <w:rPr>
          <w:lang w:val="hr-HR"/>
        </w:rPr>
        <w:t>/полазнику</w:t>
      </w:r>
      <w:r>
        <w:rPr>
          <w:lang w:val="en-US"/>
        </w:rPr>
        <w:t xml:space="preserve"> који врши повреду правила понашања у Школи или не поштује одлуке директора и органа Школе, неоправдано изостане са наставе пет часова, односно који својим понашањем угрожава друге у остваривању њихових права, Школа ће</w:t>
      </w:r>
      <w:r>
        <w:rPr>
          <w:lang/>
        </w:rPr>
        <w:t>,</w:t>
      </w:r>
      <w:r>
        <w:rPr>
          <w:lang w:val="en-US"/>
        </w:rPr>
        <w:t xml:space="preserve"> уз учешће родитеља, односно другог законског заступника, појачати васпитни рад активностима: у оквиру одељењске заједнице, стручним радом одељењског старешине, </w:t>
      </w:r>
      <w:r>
        <w:rPr>
          <w:lang w:val="hr-HR"/>
        </w:rPr>
        <w:t>андрагога</w:t>
      </w:r>
      <w:r>
        <w:rPr>
          <w:lang w:val="en-US"/>
        </w:rPr>
        <w:t>, посебних тимова, а када је то неопходно</w:t>
      </w:r>
      <w:r>
        <w:rPr>
          <w:lang/>
        </w:rPr>
        <w:t xml:space="preserve">, </w:t>
      </w:r>
      <w:r>
        <w:rPr>
          <w:lang w:val="en-US"/>
        </w:rPr>
        <w:t>сара</w:t>
      </w:r>
      <w:r>
        <w:rPr>
          <w:lang/>
        </w:rPr>
        <w:t>дњом</w:t>
      </w:r>
      <w:r>
        <w:rPr>
          <w:lang w:val="en-US"/>
        </w:rPr>
        <w:t xml:space="preserve"> са одговарајућим установама социјалне, односно здравствене заштите </w:t>
      </w:r>
      <w:r>
        <w:rPr>
          <w:lang/>
        </w:rPr>
        <w:t xml:space="preserve">у </w:t>
      </w:r>
      <w:r>
        <w:rPr>
          <w:lang w:val="en-US"/>
        </w:rPr>
        <w:t>циљ</w:t>
      </w:r>
      <w:r>
        <w:rPr>
          <w:lang/>
        </w:rPr>
        <w:t xml:space="preserve">у </w:t>
      </w:r>
      <w:r>
        <w:rPr>
          <w:lang w:val="en-US"/>
        </w:rPr>
        <w:t xml:space="preserve">дефинисања и пружања подршке ученику у вези са променом његовог понашања. </w:t>
      </w:r>
    </w:p>
    <w:p w14:paraId="38CFA7AE">
      <w:pPr>
        <w:pStyle w:val="25"/>
      </w:pPr>
      <w:r>
        <w:rPr>
          <w:lang w:val="en-US"/>
        </w:rPr>
        <w:t xml:space="preserve">Ученик може да одговара за лакшу повреду обавезе утврђену општим актом Школе, за тежу повреду обавезе која је у време извршења била прописана Законом и за повреду забране из чл. 110-112. Закона, као и повреде обавезе утврђене посебним законом. </w:t>
      </w:r>
    </w:p>
    <w:p w14:paraId="06DC807A">
      <w:pPr>
        <w:pStyle w:val="30"/>
        <w:rPr>
          <w:lang w:val="hr-HR"/>
        </w:rPr>
      </w:pPr>
      <w:r>
        <w:rPr>
          <w:lang w:val="en-US"/>
        </w:rPr>
        <w:t>2.5. Односи међу ученицима</w:t>
      </w:r>
      <w:r>
        <w:rPr>
          <w:lang w:val="hr-HR"/>
        </w:rPr>
        <w:t>/полазницима</w:t>
      </w:r>
    </w:p>
    <w:p w14:paraId="558F2200">
      <w:pPr>
        <w:pStyle w:val="29"/>
      </w:pPr>
      <w:r>
        <w:rPr>
          <w:lang w:val="en-US"/>
        </w:rPr>
        <w:t>Члан 2</w:t>
      </w:r>
      <w:r>
        <w:rPr>
          <w:lang w:val="hr-HR"/>
        </w:rPr>
        <w:t>2</w:t>
      </w:r>
      <w:r>
        <w:rPr>
          <w:lang w:val="en-US"/>
        </w:rPr>
        <w:t>.</w:t>
      </w:r>
    </w:p>
    <w:p w14:paraId="27DCFA4C">
      <w:pPr>
        <w:pStyle w:val="25"/>
      </w:pPr>
      <w:r>
        <w:rPr>
          <w:lang w:val="en-US"/>
        </w:rPr>
        <w:t>Односи међу ученицима</w:t>
      </w:r>
      <w:r>
        <w:rPr>
          <w:lang w:val="hr-HR"/>
        </w:rPr>
        <w:t xml:space="preserve">/полазницима </w:t>
      </w:r>
      <w:r>
        <w:rPr>
          <w:lang w:val="en-US"/>
        </w:rPr>
        <w:t>заснивају се на међусобној сарадњи и помоћи, другарству, пријатељству, уважавању и поштовању личности и пристојном опхођењу.</w:t>
      </w:r>
    </w:p>
    <w:p w14:paraId="71BE344C">
      <w:pPr>
        <w:pStyle w:val="25"/>
      </w:pPr>
      <w:r>
        <w:rPr>
          <w:lang w:val="en-US"/>
        </w:rPr>
        <w:t>Међусобне неспоразуме и сукобе ученици</w:t>
      </w:r>
      <w:r>
        <w:rPr>
          <w:lang w:val="hr-HR"/>
        </w:rPr>
        <w:t>/полазници</w:t>
      </w:r>
      <w:r>
        <w:rPr>
          <w:lang w:val="en-US"/>
        </w:rPr>
        <w:t xml:space="preserve"> решавају у оквиру одељенске заједнице, уз посредовање одељењског старешине, психолога односно педагога или дежурног наставника.</w:t>
      </w:r>
    </w:p>
    <w:p w14:paraId="2E2D3FFE">
      <w:pPr>
        <w:pStyle w:val="25"/>
      </w:pPr>
      <w:r>
        <w:rPr>
          <w:lang w:val="en-US"/>
        </w:rPr>
        <w:t>Ученик</w:t>
      </w:r>
      <w:r>
        <w:rPr>
          <w:lang w:val="hr-HR"/>
        </w:rPr>
        <w:t>/полазник</w:t>
      </w:r>
      <w:r>
        <w:rPr>
          <w:lang w:val="en-US"/>
        </w:rPr>
        <w:t xml:space="preserve"> је дужан да поштује личност других ученика, наставника и осталих запослених у Школи и пристојно се понаша према њима.</w:t>
      </w:r>
    </w:p>
    <w:p w14:paraId="52DB00D6">
      <w:pPr>
        <w:pStyle w:val="25"/>
      </w:pPr>
      <w:r>
        <w:rPr>
          <w:lang w:val="en-US"/>
        </w:rPr>
        <w:t>Ученици</w:t>
      </w:r>
      <w:r>
        <w:rPr>
          <w:lang w:val="hr-HR"/>
        </w:rPr>
        <w:t>/полазници</w:t>
      </w:r>
      <w:r>
        <w:rPr>
          <w:lang w:val="en-US"/>
        </w:rPr>
        <w:t xml:space="preserve"> треба да се уздрже од коментарисања рада и понашања наставника, осим на одељењским састанцима са својим разредним старешином или у личном разговору са педагогом, директором</w:t>
      </w:r>
      <w:r>
        <w:rPr>
          <w:lang w:val="hr-HR"/>
        </w:rPr>
        <w:t xml:space="preserve"> школе</w:t>
      </w:r>
      <w:r>
        <w:rPr>
          <w:lang w:val="en-US"/>
        </w:rPr>
        <w:t xml:space="preserve"> и помоћником директора.</w:t>
      </w:r>
    </w:p>
    <w:p w14:paraId="45A29C80">
      <w:pPr>
        <w:pStyle w:val="25"/>
      </w:pPr>
      <w:r>
        <w:rPr>
          <w:lang w:val="en-US"/>
        </w:rPr>
        <w:t xml:space="preserve">Своје примедбе на рад наставника и запослених ученици могу изнети пред </w:t>
      </w:r>
      <w:r>
        <w:rPr>
          <w:lang/>
        </w:rPr>
        <w:t>У</w:t>
      </w:r>
      <w:r>
        <w:rPr>
          <w:lang w:val="en-US"/>
        </w:rPr>
        <w:t xml:space="preserve">ченички парламент или преко свог представника у Школском одбору. </w:t>
      </w:r>
    </w:p>
    <w:p w14:paraId="3EFE9461">
      <w:pPr>
        <w:pStyle w:val="25"/>
      </w:pPr>
      <w:r>
        <w:rPr>
          <w:lang w:val="en-US"/>
        </w:rPr>
        <w:t>Међусобне неспоразуме и сукобе ученика</w:t>
      </w:r>
      <w:r>
        <w:rPr>
          <w:lang w:val="hr-HR"/>
        </w:rPr>
        <w:t>/полазника</w:t>
      </w:r>
      <w:r>
        <w:rPr>
          <w:lang w:val="en-US"/>
        </w:rPr>
        <w:t xml:space="preserve"> и наставника решава директор Школе.</w:t>
      </w:r>
    </w:p>
    <w:p w14:paraId="002677E1">
      <w:pPr>
        <w:pStyle w:val="25"/>
      </w:pPr>
      <w:r>
        <w:rPr>
          <w:lang w:val="en-US"/>
        </w:rPr>
        <w:t>Ученик</w:t>
      </w:r>
      <w:r>
        <w:rPr>
          <w:lang w:val="hr-HR"/>
        </w:rPr>
        <w:t>/полазник</w:t>
      </w:r>
      <w:r>
        <w:rPr>
          <w:lang w:val="en-US"/>
        </w:rPr>
        <w:t xml:space="preserve"> који се понаша непримерено, грубо, агресивно и некултурно према другим ученицима, запосленима и трећим лицима, дисциплински одговара за своје понашање у складу са одредбама Закона и Статута Школе.</w:t>
      </w:r>
    </w:p>
    <w:p w14:paraId="153A6CB1">
      <w:pPr>
        <w:pStyle w:val="25"/>
        <w:rPr>
          <w:lang w:val="hr-HR"/>
        </w:rPr>
      </w:pPr>
    </w:p>
    <w:p w14:paraId="740C2804">
      <w:pPr>
        <w:pStyle w:val="30"/>
      </w:pPr>
      <w:r>
        <w:rPr>
          <w:lang w:val="en-US"/>
        </w:rPr>
        <w:t>2.6. Лични изглед ученика</w:t>
      </w:r>
      <w:r>
        <w:rPr>
          <w:lang w:val="hr-HR"/>
        </w:rPr>
        <w:t>/полазника</w:t>
      </w:r>
      <w:r>
        <w:rPr>
          <w:lang w:val="en-US"/>
        </w:rPr>
        <w:t>, запослених и трећих лица која улазе у Школу</w:t>
      </w:r>
    </w:p>
    <w:p w14:paraId="5449ABDC">
      <w:pPr>
        <w:pStyle w:val="29"/>
      </w:pPr>
      <w:r>
        <w:rPr>
          <w:lang w:val="en-US"/>
        </w:rPr>
        <w:t>Члан 2</w:t>
      </w:r>
      <w:r>
        <w:rPr>
          <w:lang w:val="hr-HR"/>
        </w:rPr>
        <w:t>3</w:t>
      </w:r>
      <w:r>
        <w:rPr>
          <w:lang w:val="en-US"/>
        </w:rPr>
        <w:t>.</w:t>
      </w:r>
    </w:p>
    <w:p w14:paraId="702ABD32">
      <w:pPr>
        <w:pStyle w:val="25"/>
        <w:rPr>
          <w:lang w:val="hr-HR"/>
        </w:rPr>
      </w:pPr>
      <w:r>
        <w:rPr>
          <w:lang w:val="en-US"/>
        </w:rPr>
        <w:t xml:space="preserve">Ученици су дужни да у Школу долазе уредни, у пристојној одећи, са пристојним фризурама. </w:t>
      </w:r>
    </w:p>
    <w:p w14:paraId="6DCD1BC7">
      <w:pPr>
        <w:pStyle w:val="25"/>
      </w:pPr>
      <w:r>
        <w:rPr>
          <w:lang w:val="en-US"/>
        </w:rPr>
        <w:t>Запослени и трећа лица која улазе у Школу, не могу долазити у Школу у шортсевима, кратким панталонама, бермудама, мини</w:t>
      </w:r>
      <w:r>
        <w:rPr>
          <w:lang/>
        </w:rPr>
        <w:t>-</w:t>
      </w:r>
      <w:r>
        <w:rPr>
          <w:lang w:val="en-US"/>
        </w:rPr>
        <w:t>сукњама, мајицама (блузама) на бретеле, атлет</w:t>
      </w:r>
      <w:r>
        <w:rPr>
          <w:lang/>
        </w:rPr>
        <w:t>-</w:t>
      </w:r>
      <w:r>
        <w:rPr>
          <w:lang w:val="en-US"/>
        </w:rPr>
        <w:t>мајицама, папучама</w:t>
      </w:r>
      <w:r>
        <w:rPr>
          <w:lang/>
        </w:rPr>
        <w:t xml:space="preserve"> и сл.</w:t>
      </w:r>
    </w:p>
    <w:p w14:paraId="508672DA">
      <w:pPr>
        <w:pStyle w:val="25"/>
      </w:pPr>
      <w:r>
        <w:rPr>
          <w:lang w:val="en-US"/>
        </w:rPr>
        <w:t>Запослени морају долазити у Школу уредни и чисти.</w:t>
      </w:r>
    </w:p>
    <w:p w14:paraId="59F8F8DF">
      <w:pPr>
        <w:pStyle w:val="30"/>
      </w:pPr>
      <w:r>
        <w:rPr>
          <w:lang w:val="en-US"/>
        </w:rPr>
        <w:t>2.7. Дужности редара</w:t>
      </w:r>
    </w:p>
    <w:p w14:paraId="06334215">
      <w:pPr>
        <w:pStyle w:val="29"/>
      </w:pPr>
      <w:r>
        <w:rPr>
          <w:lang w:val="en-US"/>
        </w:rPr>
        <w:t>Члан 2</w:t>
      </w:r>
      <w:r>
        <w:rPr>
          <w:lang w:val="hr-HR"/>
        </w:rPr>
        <w:t>4</w:t>
      </w:r>
      <w:r>
        <w:rPr>
          <w:lang w:val="en-US"/>
        </w:rPr>
        <w:t>.</w:t>
      </w:r>
    </w:p>
    <w:p w14:paraId="42E41994">
      <w:pPr>
        <w:pStyle w:val="25"/>
      </w:pPr>
      <w:r>
        <w:rPr>
          <w:lang w:val="en-US"/>
        </w:rPr>
        <w:t>Дужности редара су да:</w:t>
      </w:r>
    </w:p>
    <w:p w14:paraId="7C28FA16">
      <w:pPr>
        <w:pStyle w:val="25"/>
      </w:pPr>
      <w:r>
        <w:rPr>
          <w:lang/>
        </w:rPr>
        <w:t> - п</w:t>
      </w:r>
      <w:r>
        <w:rPr>
          <w:lang w:val="en-US"/>
        </w:rPr>
        <w:t>рипреме средства и услове за наставу;</w:t>
      </w:r>
    </w:p>
    <w:p w14:paraId="31B3D69D">
      <w:pPr>
        <w:pStyle w:val="25"/>
      </w:pPr>
      <w:r>
        <w:rPr>
          <w:lang/>
        </w:rPr>
        <w:t> - о</w:t>
      </w:r>
      <w:r>
        <w:rPr>
          <w:lang w:val="en-US"/>
        </w:rPr>
        <w:t>баве</w:t>
      </w:r>
      <w:r>
        <w:rPr>
          <w:lang/>
        </w:rPr>
        <w:t>штавају</w:t>
      </w:r>
      <w:r>
        <w:rPr>
          <w:lang w:val="en-US"/>
        </w:rPr>
        <w:t xml:space="preserve"> наставнике о одсуству ученика</w:t>
      </w:r>
      <w:r>
        <w:rPr>
          <w:lang w:val="hr-HR"/>
        </w:rPr>
        <w:t>/полазника</w:t>
      </w:r>
      <w:r>
        <w:rPr>
          <w:lang w:val="en-US"/>
        </w:rPr>
        <w:t>;</w:t>
      </w:r>
    </w:p>
    <w:p w14:paraId="15A82F67">
      <w:pPr>
        <w:pStyle w:val="25"/>
      </w:pPr>
      <w:r>
        <w:rPr>
          <w:lang/>
        </w:rPr>
        <w:t> - ч</w:t>
      </w:r>
      <w:r>
        <w:rPr>
          <w:lang w:val="en-US"/>
        </w:rPr>
        <w:t>ува</w:t>
      </w:r>
      <w:r>
        <w:rPr>
          <w:lang/>
        </w:rPr>
        <w:t xml:space="preserve">ју </w:t>
      </w:r>
      <w:r>
        <w:rPr>
          <w:lang w:val="en-US"/>
        </w:rPr>
        <w:t>личне предмете, књиге и прибор ученика</w:t>
      </w:r>
      <w:r>
        <w:rPr>
          <w:lang w:val="hr-HR"/>
        </w:rPr>
        <w:t>/полазника</w:t>
      </w:r>
      <w:r>
        <w:rPr>
          <w:lang w:val="en-US"/>
        </w:rPr>
        <w:t>;</w:t>
      </w:r>
    </w:p>
    <w:p w14:paraId="675B4975">
      <w:pPr>
        <w:pStyle w:val="25"/>
      </w:pPr>
      <w:r>
        <w:rPr>
          <w:lang/>
        </w:rPr>
        <w:t> - п</w:t>
      </w:r>
      <w:r>
        <w:rPr>
          <w:lang w:val="en-US"/>
        </w:rPr>
        <w:t>ријављуј</w:t>
      </w:r>
      <w:r>
        <w:rPr>
          <w:lang/>
        </w:rPr>
        <w:t>у</w:t>
      </w:r>
      <w:r>
        <w:rPr>
          <w:lang w:val="en-US"/>
        </w:rPr>
        <w:t xml:space="preserve"> свако оштећење школске или личне имовине, а посебно да пре почетка наставе уочене недостатке пријав</w:t>
      </w:r>
      <w:r>
        <w:rPr>
          <w:lang/>
        </w:rPr>
        <w:t>е</w:t>
      </w:r>
      <w:r>
        <w:rPr>
          <w:lang w:val="en-US"/>
        </w:rPr>
        <w:t xml:space="preserve"> одељењском старешини или дежурном наставнику.</w:t>
      </w:r>
    </w:p>
    <w:p w14:paraId="684DFE58">
      <w:pPr>
        <w:pStyle w:val="30"/>
      </w:pPr>
      <w:r>
        <w:rPr>
          <w:lang w:val="en-US"/>
        </w:rPr>
        <w:t>3. Учешће запослених у противпожарној заштити</w:t>
      </w:r>
    </w:p>
    <w:p w14:paraId="52F4F4A7">
      <w:pPr>
        <w:pStyle w:val="29"/>
      </w:pPr>
      <w:r>
        <w:rPr>
          <w:lang w:val="en-US"/>
        </w:rPr>
        <w:t>Члан 2</w:t>
      </w:r>
      <w:r>
        <w:rPr>
          <w:lang w:val="hr-HR"/>
        </w:rPr>
        <w:t>5</w:t>
      </w:r>
      <w:r>
        <w:rPr>
          <w:lang w:val="en-US"/>
        </w:rPr>
        <w:t>.</w:t>
      </w:r>
    </w:p>
    <w:p w14:paraId="7191270C">
      <w:pPr>
        <w:pStyle w:val="25"/>
      </w:pPr>
      <w:r>
        <w:rPr>
          <w:lang w:val="en-US"/>
        </w:rPr>
        <w:t>Ради очувања живота ученика</w:t>
      </w:r>
      <w:r>
        <w:rPr>
          <w:lang w:val="hr-HR"/>
        </w:rPr>
        <w:t>/полазника</w:t>
      </w:r>
      <w:r>
        <w:rPr>
          <w:lang w:val="en-US"/>
        </w:rPr>
        <w:t xml:space="preserve"> и запослених и очувања имовине Школе, запослени се оспособљавају за спровођење заштите од пожара и руковање уређајима, опремом и другим средствима намењеним гашењу пожара и спасавању људи и имовине, у складу са Законом о заштити од пожара и Правилима заштите од пожара Школе.</w:t>
      </w:r>
    </w:p>
    <w:p w14:paraId="54CC55FE">
      <w:pPr>
        <w:pStyle w:val="25"/>
      </w:pPr>
      <w:r>
        <w:rPr>
          <w:lang w:val="en-US"/>
        </w:rPr>
        <w:t>Сви запослени су обавезни да се упознају са опасностима од пожара у свом радном простору и мерама које су прописане за спречавање настанка пожара. Мере заштите од пожара организовано се спроводе у свим радним просторијама.</w:t>
      </w:r>
    </w:p>
    <w:p w14:paraId="5ABBA221">
      <w:pPr>
        <w:pStyle w:val="29"/>
      </w:pPr>
      <w:r>
        <w:rPr>
          <w:lang w:val="en-US"/>
        </w:rPr>
        <w:t>Члан 2</w:t>
      </w:r>
      <w:r>
        <w:rPr>
          <w:lang w:val="hr-HR"/>
        </w:rPr>
        <w:t>6</w:t>
      </w:r>
      <w:r>
        <w:rPr>
          <w:lang w:val="en-US"/>
        </w:rPr>
        <w:t>.</w:t>
      </w:r>
    </w:p>
    <w:p w14:paraId="561CC3D4">
      <w:pPr>
        <w:pStyle w:val="25"/>
      </w:pPr>
      <w:r>
        <w:rPr>
          <w:lang w:val="en-US"/>
        </w:rPr>
        <w:t>У организацији функционисања заштите од пожара одговор</w:t>
      </w:r>
      <w:r>
        <w:rPr>
          <w:lang w:val="hr-HR"/>
        </w:rPr>
        <w:t>ан је</w:t>
      </w:r>
      <w:r>
        <w:rPr>
          <w:lang w:val="en-US"/>
        </w:rPr>
        <w:t xml:space="preserve"> директор Школе.</w:t>
      </w:r>
    </w:p>
    <w:p w14:paraId="02A26BFB">
      <w:pPr>
        <w:pStyle w:val="29"/>
      </w:pPr>
      <w:r>
        <w:rPr>
          <w:lang w:val="en-US"/>
        </w:rPr>
        <w:t>Члан 2</w:t>
      </w:r>
      <w:r>
        <w:rPr>
          <w:lang w:val="hr-HR"/>
        </w:rPr>
        <w:t>7</w:t>
      </w:r>
      <w:r>
        <w:rPr>
          <w:lang w:val="en-US"/>
        </w:rPr>
        <w:t>.</w:t>
      </w:r>
    </w:p>
    <w:p w14:paraId="233C5D13">
      <w:pPr>
        <w:pStyle w:val="25"/>
      </w:pPr>
      <w:r>
        <w:rPr>
          <w:lang w:val="en-US"/>
        </w:rPr>
        <w:t>Оспособљавање запослених спроводи Школа уз сарадњу и стручну помоћ ватрогасних организација.</w:t>
      </w:r>
    </w:p>
    <w:p w14:paraId="0AB0A5D1">
      <w:pPr>
        <w:pStyle w:val="29"/>
      </w:pPr>
      <w:r>
        <w:rPr>
          <w:lang w:val="en-US"/>
        </w:rPr>
        <w:t xml:space="preserve">Члан </w:t>
      </w:r>
      <w:r>
        <w:rPr>
          <w:lang w:val="hr-HR"/>
        </w:rPr>
        <w:t>28</w:t>
      </w:r>
      <w:r>
        <w:rPr>
          <w:lang w:val="en-US"/>
        </w:rPr>
        <w:t>.</w:t>
      </w:r>
    </w:p>
    <w:p w14:paraId="45B71DB2">
      <w:pPr>
        <w:pStyle w:val="25"/>
      </w:pPr>
      <w:r>
        <w:rPr>
          <w:lang w:val="en-US"/>
        </w:rPr>
        <w:t>Запослени непосредно учествују у спровођењу и унапређивању послова</w:t>
      </w:r>
      <w:r>
        <w:rPr>
          <w:lang/>
        </w:rPr>
        <w:t>,</w:t>
      </w:r>
      <w:r>
        <w:rPr>
          <w:lang w:val="en-US"/>
        </w:rPr>
        <w:t xml:space="preserve"> односно општих и посебних мера заштите људи и </w:t>
      </w:r>
      <w:r>
        <w:rPr>
          <w:lang/>
        </w:rPr>
        <w:t>и</w:t>
      </w:r>
      <w:r>
        <w:rPr>
          <w:lang w:val="en-US"/>
        </w:rPr>
        <w:t>мовине</w:t>
      </w:r>
      <w:r>
        <w:rPr>
          <w:lang/>
        </w:rPr>
        <w:t>,</w:t>
      </w:r>
      <w:r>
        <w:rPr>
          <w:lang w:val="en-US"/>
        </w:rPr>
        <w:t xml:space="preserve"> у скл</w:t>
      </w:r>
      <w:r>
        <w:rPr>
          <w:lang/>
        </w:rPr>
        <w:t>а</w:t>
      </w:r>
      <w:r>
        <w:rPr>
          <w:lang w:val="en-US"/>
        </w:rPr>
        <w:t xml:space="preserve">ду са важећим законским и подзаконским актима и актима Школе, а нарочито: </w:t>
      </w:r>
    </w:p>
    <w:p w14:paraId="3A2759C7">
      <w:pPr>
        <w:pStyle w:val="25"/>
      </w:pPr>
      <w:r>
        <w:rPr>
          <w:lang w:val="en-US"/>
        </w:rPr>
        <w:t>– оспособљавају (обучавају) се за непосредно примењивање мера заштите од пожара</w:t>
      </w:r>
      <w:r>
        <w:rPr>
          <w:lang/>
        </w:rPr>
        <w:t xml:space="preserve"> и</w:t>
      </w:r>
      <w:r>
        <w:rPr>
          <w:lang w:val="en-US"/>
        </w:rPr>
        <w:t xml:space="preserve"> отклањањ</w:t>
      </w:r>
      <w:r>
        <w:rPr>
          <w:lang/>
        </w:rPr>
        <w:t>е</w:t>
      </w:r>
      <w:r>
        <w:rPr>
          <w:lang w:val="en-US"/>
        </w:rPr>
        <w:t xml:space="preserve"> узрока и појава које могу довести до пожара</w:t>
      </w:r>
      <w:r>
        <w:rPr>
          <w:lang/>
        </w:rPr>
        <w:t xml:space="preserve">, </w:t>
      </w:r>
      <w:r>
        <w:rPr>
          <w:lang w:val="en-US"/>
        </w:rPr>
        <w:t>као и последица насталих евентуалним пожаром;</w:t>
      </w:r>
    </w:p>
    <w:p w14:paraId="4251981D">
      <w:pPr>
        <w:pStyle w:val="25"/>
      </w:pPr>
      <w:r>
        <w:rPr>
          <w:lang w:val="en-US"/>
        </w:rPr>
        <w:t>– да у току рада стално прате и контролишу рад, функционисање и исправност уређаја, апарата и других инсталација и других средстава рада у непосредној радној околини и да сваки квар или неисправност одмах пријаве директо</w:t>
      </w:r>
      <w:r>
        <w:rPr>
          <w:lang/>
        </w:rPr>
        <w:t>р</w:t>
      </w:r>
      <w:r>
        <w:rPr>
          <w:lang w:val="en-US"/>
        </w:rPr>
        <w:t>у Школе;</w:t>
      </w:r>
    </w:p>
    <w:p w14:paraId="32869E24">
      <w:pPr>
        <w:pStyle w:val="25"/>
      </w:pPr>
      <w:r>
        <w:rPr>
          <w:lang w:val="en-US"/>
        </w:rPr>
        <w:t>– да поштују наложене, утврђене и истакнуте мере, упозорења, забране и дате налоге у вези са заштитом од пожара у радним и другим просторијама;</w:t>
      </w:r>
    </w:p>
    <w:p w14:paraId="7D5BDDF5">
      <w:pPr>
        <w:pStyle w:val="25"/>
      </w:pPr>
      <w:r>
        <w:rPr>
          <w:lang w:val="en-US"/>
        </w:rPr>
        <w:t>– да се старају да прилази електроразводним ормарима, ватрогасним апаратима, хидрантима и другим средствима и опреми за гашење пожара буде слободан.</w:t>
      </w:r>
    </w:p>
    <w:p w14:paraId="6B32537B">
      <w:pPr>
        <w:pStyle w:val="29"/>
      </w:pPr>
      <w:r>
        <w:rPr>
          <w:lang w:val="en-US"/>
        </w:rPr>
        <w:t xml:space="preserve">Члан </w:t>
      </w:r>
      <w:r>
        <w:rPr>
          <w:lang w:val="hr-HR"/>
        </w:rPr>
        <w:t>29</w:t>
      </w:r>
      <w:r>
        <w:rPr>
          <w:lang w:val="en-US"/>
        </w:rPr>
        <w:t>.</w:t>
      </w:r>
    </w:p>
    <w:p w14:paraId="387BACA8">
      <w:pPr>
        <w:pStyle w:val="25"/>
      </w:pPr>
      <w:r>
        <w:rPr>
          <w:lang w:val="en-US"/>
        </w:rPr>
        <w:t>У циљу отклањања узрока пожара, спречавања избијања, ширења и гашења пожара, спасавања људи и имовине угрожених пожаром у простору школског објекта, сви запослени морају предузети безбедносне мере (опште и посебне мере заштите од пожара) утврђене Правилима Школе.</w:t>
      </w:r>
    </w:p>
    <w:p w14:paraId="4B1A5C09">
      <w:pPr>
        <w:pStyle w:val="29"/>
      </w:pPr>
      <w:r>
        <w:rPr>
          <w:lang w:val="en-US"/>
        </w:rPr>
        <w:t>Члан 3</w:t>
      </w:r>
      <w:r>
        <w:rPr>
          <w:lang w:val="hr-HR"/>
        </w:rPr>
        <w:t>0</w:t>
      </w:r>
      <w:r>
        <w:rPr>
          <w:lang w:val="en-US"/>
        </w:rPr>
        <w:t>.</w:t>
      </w:r>
    </w:p>
    <w:p w14:paraId="24CF64D3">
      <w:pPr>
        <w:pStyle w:val="25"/>
      </w:pPr>
      <w:r>
        <w:rPr>
          <w:lang w:val="en-US"/>
        </w:rPr>
        <w:t>У случају пожара, експлозије, хаварије, потреса или другог догађаја, Школа врши организацију евакуације и спа</w:t>
      </w:r>
      <w:r>
        <w:rPr>
          <w:lang/>
        </w:rPr>
        <w:t>с</w:t>
      </w:r>
      <w:r>
        <w:rPr>
          <w:lang w:val="en-US"/>
        </w:rPr>
        <w:t>авања ученика, запослених и других лица која се могу затећи у објекту, у складу са Планом евакуације и спа</w:t>
      </w:r>
      <w:r>
        <w:rPr>
          <w:lang/>
        </w:rPr>
        <w:t>с</w:t>
      </w:r>
      <w:r>
        <w:rPr>
          <w:lang w:val="en-US"/>
        </w:rPr>
        <w:t>авања који Школа мора имати.</w:t>
      </w:r>
    </w:p>
    <w:p w14:paraId="6C4FC7BA">
      <w:pPr>
        <w:pStyle w:val="25"/>
      </w:pPr>
      <w:r>
        <w:rPr>
          <w:lang w:val="en-US"/>
        </w:rPr>
        <w:t xml:space="preserve">За примену процедуре евакуације одговоран је директор Школе, а у његовом одсуству помоћник директора (ако га </w:t>
      </w:r>
      <w:r>
        <w:rPr>
          <w:lang/>
        </w:rPr>
        <w:t>Ш</w:t>
      </w:r>
      <w:r>
        <w:rPr>
          <w:lang w:val="en-US"/>
        </w:rPr>
        <w:t>кола има) и дежурни наставник, односно лице које они задуже за спровођење евакуације.</w:t>
      </w:r>
    </w:p>
    <w:p w14:paraId="76F783FE">
      <w:pPr>
        <w:pStyle w:val="29"/>
      </w:pPr>
      <w:r>
        <w:rPr>
          <w:lang w:val="en-US"/>
        </w:rPr>
        <w:t>Члан 3</w:t>
      </w:r>
      <w:r>
        <w:rPr>
          <w:lang w:val="hr-HR"/>
        </w:rPr>
        <w:t>1</w:t>
      </w:r>
      <w:r>
        <w:rPr>
          <w:lang w:val="en-US"/>
        </w:rPr>
        <w:t>.</w:t>
      </w:r>
    </w:p>
    <w:p w14:paraId="5438C2B5">
      <w:pPr>
        <w:pStyle w:val="25"/>
      </w:pPr>
      <w:r>
        <w:rPr>
          <w:lang w:val="en-US"/>
        </w:rPr>
        <w:t>У случају настанка пожара већих размера у Школи, најпре се врши евакуација ученика и запослених који су се затекли у угроженом простору, као и спа</w:t>
      </w:r>
      <w:r>
        <w:rPr>
          <w:lang/>
        </w:rPr>
        <w:t>с</w:t>
      </w:r>
      <w:r>
        <w:rPr>
          <w:lang w:val="en-US"/>
        </w:rPr>
        <w:t>авање имовине.</w:t>
      </w:r>
    </w:p>
    <w:p w14:paraId="514F3775">
      <w:pPr>
        <w:pStyle w:val="25"/>
      </w:pPr>
      <w:r>
        <w:rPr>
          <w:lang w:val="en-US"/>
        </w:rPr>
        <w:t>Лица која руководе евакуацијом запослених напуштају просторије Школе последњ</w:t>
      </w:r>
      <w:r>
        <w:rPr>
          <w:lang/>
        </w:rPr>
        <w:t>а</w:t>
      </w:r>
      <w:r>
        <w:rPr>
          <w:lang w:val="en-US"/>
        </w:rPr>
        <w:t>, после извршеног прегледа стања просторија након евакуације.</w:t>
      </w:r>
    </w:p>
    <w:p w14:paraId="0A960E41">
      <w:pPr>
        <w:pStyle w:val="29"/>
      </w:pPr>
      <w:r>
        <w:rPr>
          <w:lang w:val="en-US"/>
        </w:rPr>
        <w:t>Члан 3</w:t>
      </w:r>
      <w:r>
        <w:rPr>
          <w:lang w:val="hr-HR"/>
        </w:rPr>
        <w:t>2</w:t>
      </w:r>
      <w:r>
        <w:rPr>
          <w:lang w:val="en-US"/>
        </w:rPr>
        <w:t>.</w:t>
      </w:r>
    </w:p>
    <w:p w14:paraId="490444A2">
      <w:pPr>
        <w:pStyle w:val="25"/>
      </w:pPr>
      <w:r>
        <w:rPr>
          <w:lang w:val="en-US"/>
        </w:rPr>
        <w:t>У складу са чланом 25. Закона о заштити од пожара</w:t>
      </w:r>
      <w:r>
        <w:rPr>
          <w:lang/>
        </w:rPr>
        <w:t>,</w:t>
      </w:r>
      <w:r>
        <w:rPr>
          <w:lang w:val="en-US"/>
        </w:rPr>
        <w:t xml:space="preserve"> за спровођење мера заштите од пожара Школа може ангажовати привредно друштво, односно друго правно лице које испуњава прописане услове.</w:t>
      </w:r>
    </w:p>
    <w:p w14:paraId="0D7F5848">
      <w:pPr>
        <w:pStyle w:val="25"/>
      </w:pPr>
      <w:r>
        <w:rPr>
          <w:lang w:val="en-US"/>
        </w:rPr>
        <w:t>Ангажовано лице из става 1. овог члана за спровођење мера заштите од пожара има дужности које су утврђене Правилима заштите од пожара Школе.</w:t>
      </w:r>
    </w:p>
    <w:p w14:paraId="15AF9DDB">
      <w:pPr>
        <w:pStyle w:val="30"/>
      </w:pPr>
      <w:r>
        <w:rPr>
          <w:lang w:val="en-US"/>
        </w:rPr>
        <w:t>4. Забрана пушења, уношења експлозивног материјала и опасних предмета</w:t>
      </w:r>
    </w:p>
    <w:p w14:paraId="73FA81C0">
      <w:pPr>
        <w:pStyle w:val="29"/>
      </w:pPr>
      <w:r>
        <w:rPr>
          <w:lang w:val="en-US"/>
        </w:rPr>
        <w:t xml:space="preserve">Члан </w:t>
      </w:r>
      <w:r>
        <w:rPr>
          <w:lang w:val="hr-HR"/>
        </w:rPr>
        <w:t>33</w:t>
      </w:r>
      <w:r>
        <w:rPr>
          <w:lang w:val="en-US"/>
        </w:rPr>
        <w:t>.</w:t>
      </w:r>
    </w:p>
    <w:p w14:paraId="0A47EFBF">
      <w:pPr>
        <w:pStyle w:val="25"/>
      </w:pPr>
      <w:r>
        <w:rPr>
          <w:lang w:val="en-US"/>
        </w:rPr>
        <w:t xml:space="preserve">Пушење се забрањује у затвореним просторијама у којима се обавља васпитно-образовна делатност (укључујући и зборнице). </w:t>
      </w:r>
    </w:p>
    <w:p w14:paraId="1897048A">
      <w:pPr>
        <w:pStyle w:val="29"/>
      </w:pPr>
      <w:r>
        <w:rPr>
          <w:lang w:val="en-US"/>
        </w:rPr>
        <w:t>Члан 3</w:t>
      </w:r>
      <w:r>
        <w:rPr>
          <w:lang w:val="hr-HR"/>
        </w:rPr>
        <w:t>4</w:t>
      </w:r>
      <w:r>
        <w:rPr>
          <w:lang w:val="en-US"/>
        </w:rPr>
        <w:t>.</w:t>
      </w:r>
    </w:p>
    <w:p w14:paraId="66E25AF1">
      <w:pPr>
        <w:pStyle w:val="25"/>
      </w:pPr>
      <w:r>
        <w:rPr>
          <w:lang w:val="en-US"/>
        </w:rPr>
        <w:t>Забрањено је у школску зграду и двориште уношење експлозивног материјала, оружја, кама, бодежа, као и других опасних предмета (петарди и др.).</w:t>
      </w:r>
    </w:p>
    <w:p w14:paraId="37719C17">
      <w:pPr>
        <w:pStyle w:val="30"/>
      </w:pPr>
      <w:r>
        <w:rPr>
          <w:lang w:val="en-US"/>
        </w:rPr>
        <w:t>5. Обезбеђење имовине Школе</w:t>
      </w:r>
    </w:p>
    <w:p w14:paraId="246802BB">
      <w:pPr>
        <w:pStyle w:val="29"/>
      </w:pPr>
      <w:r>
        <w:rPr>
          <w:lang w:val="en-US"/>
        </w:rPr>
        <w:t>Члан 3</w:t>
      </w:r>
      <w:r>
        <w:rPr>
          <w:lang w:val="hr-HR"/>
        </w:rPr>
        <w:t>5</w:t>
      </w:r>
      <w:r>
        <w:rPr>
          <w:lang w:val="en-US"/>
        </w:rPr>
        <w:t>.</w:t>
      </w:r>
    </w:p>
    <w:p w14:paraId="76EE76F0">
      <w:pPr>
        <w:pStyle w:val="25"/>
      </w:pPr>
      <w:r>
        <w:rPr>
          <w:lang w:val="en-US"/>
        </w:rPr>
        <w:t>Инвентарски предмети, наставна средства, учила и регистратурски материјал (предмети у раду, скице, пројекти и др.) не смеју се износити из Школе без одобрења директора или другог овлашћеног радника.</w:t>
      </w:r>
    </w:p>
    <w:p w14:paraId="63924FB2">
      <w:pPr>
        <w:pStyle w:val="29"/>
      </w:pPr>
      <w:r>
        <w:rPr>
          <w:lang w:val="en-US"/>
        </w:rPr>
        <w:t>Члан 3</w:t>
      </w:r>
      <w:r>
        <w:rPr>
          <w:lang w:val="hr-HR"/>
        </w:rPr>
        <w:t>6</w:t>
      </w:r>
      <w:r>
        <w:rPr>
          <w:lang w:val="en-US"/>
        </w:rPr>
        <w:t>.</w:t>
      </w:r>
    </w:p>
    <w:p w14:paraId="117F34A1">
      <w:pPr>
        <w:pStyle w:val="25"/>
      </w:pPr>
      <w:r>
        <w:rPr>
          <w:lang w:val="en-US"/>
        </w:rPr>
        <w:t>Изношење радне одеће техничког и помоћног особља из круга Школе дозвољено је само ради прања.</w:t>
      </w:r>
    </w:p>
    <w:p w14:paraId="6E5D07EF">
      <w:pPr>
        <w:pStyle w:val="29"/>
      </w:pPr>
      <w:r>
        <w:rPr>
          <w:lang w:val="en-US"/>
        </w:rPr>
        <w:t>Члан 3</w:t>
      </w:r>
      <w:r>
        <w:rPr>
          <w:lang w:val="hr-HR"/>
        </w:rPr>
        <w:t>7</w:t>
      </w:r>
      <w:r>
        <w:rPr>
          <w:lang w:val="en-US"/>
        </w:rPr>
        <w:t>.</w:t>
      </w:r>
    </w:p>
    <w:p w14:paraId="38BE955D">
      <w:pPr>
        <w:pStyle w:val="25"/>
      </w:pPr>
      <w:r>
        <w:rPr>
          <w:lang w:val="en-US"/>
        </w:rPr>
        <w:t>По завршетку радног времена сви печати, штамбиљи, жигови, вредносни папири, као и остали регистратурски материјал морају бити закључани и обезбеђени.</w:t>
      </w:r>
    </w:p>
    <w:p w14:paraId="5DC7B3B9">
      <w:pPr>
        <w:pStyle w:val="25"/>
      </w:pPr>
      <w:r>
        <w:rPr>
          <w:lang w:val="en-US"/>
        </w:rPr>
        <w:t>Нарочито се обезбеђују дневници рада и остала евиденција о ученицима</w:t>
      </w:r>
      <w:r>
        <w:rPr>
          <w:lang w:val="hr-HR"/>
        </w:rPr>
        <w:t>/полазницима</w:t>
      </w:r>
      <w:r>
        <w:rPr>
          <w:lang w:val="en-US"/>
        </w:rPr>
        <w:t xml:space="preserve"> и запосленима.</w:t>
      </w:r>
    </w:p>
    <w:p w14:paraId="6038140F">
      <w:pPr>
        <w:pStyle w:val="25"/>
      </w:pPr>
      <w:r>
        <w:rPr>
          <w:lang w:val="en-US"/>
        </w:rPr>
        <w:t>По завршетку рада касе, ормари, плакари, столови, све просторије и школска зграда обавезно се закључавају.</w:t>
      </w:r>
    </w:p>
    <w:p w14:paraId="54C7DF66">
      <w:pPr>
        <w:pStyle w:val="30"/>
        <w:rPr>
          <w:lang w:val="hr-HR"/>
        </w:rPr>
      </w:pPr>
      <w:r>
        <w:rPr>
          <w:lang w:val="hr-HR"/>
        </w:rPr>
        <w:t>6</w:t>
      </w:r>
      <w:r>
        <w:rPr>
          <w:lang w:val="en-US"/>
        </w:rPr>
        <w:t>. Обавештења ученицима</w:t>
      </w:r>
      <w:r>
        <w:rPr>
          <w:lang w:val="hr-HR"/>
        </w:rPr>
        <w:t>/полазницима</w:t>
      </w:r>
    </w:p>
    <w:p w14:paraId="61098CC0">
      <w:pPr>
        <w:pStyle w:val="29"/>
      </w:pPr>
      <w:r>
        <w:rPr>
          <w:lang w:val="en-US"/>
        </w:rPr>
        <w:t xml:space="preserve">Члан </w:t>
      </w:r>
      <w:r>
        <w:rPr>
          <w:lang w:val="hr-HR"/>
        </w:rPr>
        <w:t>38</w:t>
      </w:r>
      <w:r>
        <w:rPr>
          <w:lang w:val="en-US"/>
        </w:rPr>
        <w:t>.</w:t>
      </w:r>
    </w:p>
    <w:p w14:paraId="6B45B4B8">
      <w:pPr>
        <w:pStyle w:val="25"/>
      </w:pPr>
      <w:r>
        <w:rPr>
          <w:lang w:val="en-US"/>
        </w:rPr>
        <w:t>Обавештења ученицима</w:t>
      </w:r>
      <w:r>
        <w:rPr>
          <w:lang w:val="hr-HR"/>
        </w:rPr>
        <w:t xml:space="preserve">/полазницима </w:t>
      </w:r>
      <w:r>
        <w:rPr>
          <w:lang w:val="en-US"/>
        </w:rPr>
        <w:t>Школе дају се преко огласне табле или књиге саопштења.</w:t>
      </w:r>
    </w:p>
    <w:p w14:paraId="07195910">
      <w:pPr>
        <w:pStyle w:val="30"/>
      </w:pPr>
      <w:r>
        <w:rPr>
          <w:lang w:val="hr-HR"/>
        </w:rPr>
        <w:t>7</w:t>
      </w:r>
      <w:r>
        <w:rPr>
          <w:lang w:val="en-US"/>
        </w:rPr>
        <w:t>. Пријем и кретање странаца и других лица у Школи</w:t>
      </w:r>
    </w:p>
    <w:p w14:paraId="577D40D4">
      <w:pPr>
        <w:pStyle w:val="29"/>
      </w:pPr>
      <w:r>
        <w:rPr>
          <w:lang w:val="en-US"/>
        </w:rPr>
        <w:t xml:space="preserve">Члан </w:t>
      </w:r>
      <w:r>
        <w:rPr>
          <w:lang w:val="hr-HR"/>
        </w:rPr>
        <w:t>39</w:t>
      </w:r>
      <w:r>
        <w:rPr>
          <w:lang w:val="en-US"/>
        </w:rPr>
        <w:t>.</w:t>
      </w:r>
    </w:p>
    <w:p w14:paraId="636D7BDB">
      <w:pPr>
        <w:pStyle w:val="25"/>
      </w:pPr>
      <w:r>
        <w:rPr>
          <w:lang w:val="en-US"/>
        </w:rPr>
        <w:t>Долазак и посета страних држављана могући су само по одобрењу директора Школе.</w:t>
      </w:r>
    </w:p>
    <w:p w14:paraId="0340580F">
      <w:pPr>
        <w:pStyle w:val="29"/>
      </w:pPr>
      <w:r>
        <w:rPr>
          <w:lang w:val="en-US"/>
        </w:rPr>
        <w:t>Члан 4</w:t>
      </w:r>
      <w:r>
        <w:rPr>
          <w:lang w:val="hr-HR"/>
        </w:rPr>
        <w:t>0</w:t>
      </w:r>
      <w:r>
        <w:rPr>
          <w:lang w:val="en-US"/>
        </w:rPr>
        <w:t>.</w:t>
      </w:r>
    </w:p>
    <w:p w14:paraId="103F9CF7">
      <w:pPr>
        <w:pStyle w:val="25"/>
      </w:pPr>
      <w:r>
        <w:rPr>
          <w:lang w:val="en-US"/>
        </w:rPr>
        <w:t>Страни држављанин не може ући у зграду Школе пре него што буде пријављен директору Школе.</w:t>
      </w:r>
    </w:p>
    <w:p w14:paraId="55B965D4">
      <w:pPr>
        <w:pStyle w:val="29"/>
      </w:pPr>
      <w:r>
        <w:rPr>
          <w:lang w:val="en-US"/>
        </w:rPr>
        <w:t>Члан 4</w:t>
      </w:r>
      <w:r>
        <w:rPr>
          <w:lang w:val="hr-HR"/>
        </w:rPr>
        <w:t>1</w:t>
      </w:r>
      <w:r>
        <w:rPr>
          <w:lang w:val="en-US"/>
        </w:rPr>
        <w:t>.</w:t>
      </w:r>
    </w:p>
    <w:p w14:paraId="487D15E5">
      <w:pPr>
        <w:pStyle w:val="25"/>
      </w:pPr>
      <w:r>
        <w:rPr>
          <w:lang w:val="en-US"/>
        </w:rPr>
        <w:t>Директор Школе или лице које он одреди прати страног држављанина у обиласку Школе, а ако он остаје дуже</w:t>
      </w:r>
      <w:r>
        <w:rPr>
          <w:lang/>
        </w:rPr>
        <w:t>,</w:t>
      </w:r>
      <w:r>
        <w:rPr>
          <w:lang w:val="en-US"/>
        </w:rPr>
        <w:t xml:space="preserve"> одређује запосленог који ће се о њему старати за време доласка и посете Школи.</w:t>
      </w:r>
    </w:p>
    <w:p w14:paraId="42BAD99C">
      <w:pPr>
        <w:pStyle w:val="29"/>
      </w:pPr>
      <w:r>
        <w:rPr>
          <w:lang w:val="en-US"/>
        </w:rPr>
        <w:t>Члан 4</w:t>
      </w:r>
      <w:r>
        <w:rPr>
          <w:lang w:val="hr-HR"/>
        </w:rPr>
        <w:t>2</w:t>
      </w:r>
      <w:r>
        <w:rPr>
          <w:lang w:val="en-US"/>
        </w:rPr>
        <w:t>.</w:t>
      </w:r>
    </w:p>
    <w:p w14:paraId="51F9349E">
      <w:pPr>
        <w:pStyle w:val="25"/>
      </w:pPr>
      <w:r>
        <w:rPr>
          <w:lang w:val="en-US"/>
        </w:rPr>
        <w:t xml:space="preserve">За време боравка у Школи страни држављанин је дужан да се придржава </w:t>
      </w:r>
      <w:r>
        <w:rPr>
          <w:lang/>
        </w:rPr>
        <w:t>З</w:t>
      </w:r>
      <w:r>
        <w:rPr>
          <w:lang w:val="en-US"/>
        </w:rPr>
        <w:t>акона, других прописа и одлука Школе, а посебно оних прописа који се односе на чување државне, пословне, службене или професионалне тајне.</w:t>
      </w:r>
    </w:p>
    <w:p w14:paraId="6FE565F1">
      <w:pPr>
        <w:pStyle w:val="29"/>
      </w:pPr>
      <w:r>
        <w:rPr>
          <w:lang w:val="en-US"/>
        </w:rPr>
        <w:t>Члан 4</w:t>
      </w:r>
      <w:r>
        <w:rPr>
          <w:lang w:val="hr-HR"/>
        </w:rPr>
        <w:t>3</w:t>
      </w:r>
      <w:r>
        <w:rPr>
          <w:lang w:val="en-US"/>
        </w:rPr>
        <w:t>.</w:t>
      </w:r>
    </w:p>
    <w:p w14:paraId="601B2BC1">
      <w:pPr>
        <w:pStyle w:val="25"/>
      </w:pPr>
      <w:r>
        <w:rPr>
          <w:lang w:val="en-US"/>
        </w:rPr>
        <w:t>Грађанина и представника организација кој</w:t>
      </w:r>
      <w:r>
        <w:rPr>
          <w:lang/>
        </w:rPr>
        <w:t>е</w:t>
      </w:r>
      <w:r>
        <w:rPr>
          <w:lang w:val="en-US"/>
        </w:rPr>
        <w:t xml:space="preserve"> долазе у Школу по личном или службеном послу дежурни запослени упућује и одводи у одговарајућу службу Школе.</w:t>
      </w:r>
    </w:p>
    <w:p w14:paraId="6051941B">
      <w:pPr>
        <w:pStyle w:val="25"/>
      </w:pPr>
      <w:r>
        <w:rPr>
          <w:lang w:val="en-US"/>
        </w:rPr>
        <w:t>По завршетку посете дежурни запослени прати странку до излаза из школске зграде.</w:t>
      </w:r>
    </w:p>
    <w:p w14:paraId="7DE2AD0F">
      <w:pPr>
        <w:pStyle w:val="29"/>
      </w:pPr>
      <w:r>
        <w:rPr>
          <w:lang w:val="en-US"/>
        </w:rPr>
        <w:t>Члан 4</w:t>
      </w:r>
      <w:r>
        <w:rPr>
          <w:lang w:val="hr-HR"/>
        </w:rPr>
        <w:t>4</w:t>
      </w:r>
      <w:r>
        <w:rPr>
          <w:lang w:val="en-US"/>
        </w:rPr>
        <w:t>.</w:t>
      </w:r>
    </w:p>
    <w:p w14:paraId="0D6E047B">
      <w:pPr>
        <w:pStyle w:val="25"/>
      </w:pPr>
      <w:r>
        <w:rPr>
          <w:lang w:val="en-US"/>
        </w:rPr>
        <w:t xml:space="preserve">Ван радног времена у Школу може </w:t>
      </w:r>
      <w:r>
        <w:rPr>
          <w:lang/>
        </w:rPr>
        <w:t xml:space="preserve">да </w:t>
      </w:r>
      <w:r>
        <w:rPr>
          <w:lang w:val="en-US"/>
        </w:rPr>
        <w:t>се улази само уз претходну најаву дежурном запосленом.</w:t>
      </w:r>
    </w:p>
    <w:p w14:paraId="137FD92F">
      <w:pPr>
        <w:pStyle w:val="29"/>
      </w:pPr>
      <w:r>
        <w:rPr>
          <w:lang w:val="en-US"/>
        </w:rPr>
        <w:t>Члан 4</w:t>
      </w:r>
      <w:r>
        <w:rPr>
          <w:lang w:val="hr-HR"/>
        </w:rPr>
        <w:t>5</w:t>
      </w:r>
      <w:r>
        <w:rPr>
          <w:lang w:val="en-US"/>
        </w:rPr>
        <w:t>.</w:t>
      </w:r>
    </w:p>
    <w:p w14:paraId="4EB2F047">
      <w:pPr>
        <w:pStyle w:val="25"/>
      </w:pPr>
      <w:r>
        <w:rPr>
          <w:lang w:val="en-US"/>
        </w:rPr>
        <w:t>Забрањен је боравак и кретање запослених у просторијама Школе после радног времена, осим ако се ради о продуженом раду или ако је запослени дошао ради обављања одређеног посла по претходном налогу, односно одобрењу директора Школе.</w:t>
      </w:r>
    </w:p>
    <w:p w14:paraId="24ABE099">
      <w:pPr>
        <w:pStyle w:val="29"/>
      </w:pPr>
      <w:r>
        <w:rPr>
          <w:lang w:val="en-US"/>
        </w:rPr>
        <w:t xml:space="preserve">Члан </w:t>
      </w:r>
      <w:r>
        <w:rPr>
          <w:lang w:val="hr-HR"/>
        </w:rPr>
        <w:t>46</w:t>
      </w:r>
      <w:r>
        <w:rPr>
          <w:lang w:val="en-US"/>
        </w:rPr>
        <w:t>.</w:t>
      </w:r>
    </w:p>
    <w:p w14:paraId="4D408C45">
      <w:pPr>
        <w:pStyle w:val="25"/>
      </w:pPr>
      <w:r>
        <w:rPr>
          <w:lang w:val="en-US"/>
        </w:rPr>
        <w:t>По завршетку посла запослени је дужан да се јави дежурном запосленом приликом изласка из школске зграде.</w:t>
      </w:r>
    </w:p>
    <w:p w14:paraId="56BEB4AE">
      <w:pPr>
        <w:pStyle w:val="25"/>
        <w:rPr>
          <w:lang w:val="hr-HR"/>
        </w:rPr>
      </w:pPr>
    </w:p>
    <w:p w14:paraId="5850DE09">
      <w:pPr>
        <w:pStyle w:val="29"/>
      </w:pPr>
      <w:r>
        <w:rPr>
          <w:lang w:val="en-US"/>
        </w:rPr>
        <w:t xml:space="preserve">Члан </w:t>
      </w:r>
      <w:r>
        <w:rPr>
          <w:lang w:val="hr-HR"/>
        </w:rPr>
        <w:t>47</w:t>
      </w:r>
      <w:r>
        <w:rPr>
          <w:lang w:val="en-US"/>
        </w:rPr>
        <w:t>.</w:t>
      </w:r>
    </w:p>
    <w:p w14:paraId="7B8EEF69">
      <w:pPr>
        <w:pStyle w:val="25"/>
      </w:pPr>
      <w:r>
        <w:rPr>
          <w:lang w:val="en-US"/>
        </w:rPr>
        <w:t>Групне посете лица која нису запослени или ученици Школе, дозвољене су само по одобрењу директора Школе.</w:t>
      </w:r>
    </w:p>
    <w:p w14:paraId="566C2DC8">
      <w:pPr>
        <w:pStyle w:val="30"/>
      </w:pPr>
      <w:r>
        <w:rPr>
          <w:lang w:val="hr-HR"/>
        </w:rPr>
        <w:t>8</w:t>
      </w:r>
      <w:r>
        <w:rPr>
          <w:lang w:val="en-US"/>
        </w:rPr>
        <w:t>. Правила понашања директора</w:t>
      </w:r>
      <w:r>
        <w:rPr>
          <w:lang w:val="hr-HR"/>
        </w:rPr>
        <w:t xml:space="preserve"> школе</w:t>
      </w:r>
      <w:r>
        <w:rPr>
          <w:lang w:val="en-US"/>
        </w:rPr>
        <w:t>, наставника и осталих запослених у Школи</w:t>
      </w:r>
    </w:p>
    <w:p w14:paraId="4DE71D7A">
      <w:pPr>
        <w:pStyle w:val="29"/>
      </w:pPr>
      <w:r>
        <w:rPr>
          <w:lang w:val="en-US"/>
        </w:rPr>
        <w:t xml:space="preserve">Члан </w:t>
      </w:r>
      <w:r>
        <w:rPr>
          <w:lang w:val="hr-HR"/>
        </w:rPr>
        <w:t>48</w:t>
      </w:r>
      <w:r>
        <w:rPr>
          <w:lang w:val="en-US"/>
        </w:rPr>
        <w:t>.</w:t>
      </w:r>
    </w:p>
    <w:p w14:paraId="35CA1DD9">
      <w:pPr>
        <w:pStyle w:val="25"/>
      </w:pPr>
      <w:r>
        <w:rPr>
          <w:lang w:val="en-US"/>
        </w:rPr>
        <w:t>Дужности директора Школе утврђена су Законом и Статутом Школе.</w:t>
      </w:r>
    </w:p>
    <w:p w14:paraId="5A5E2E2E">
      <w:pPr>
        <w:pStyle w:val="25"/>
      </w:pPr>
      <w:r>
        <w:rPr>
          <w:lang w:val="en-US"/>
        </w:rPr>
        <w:t xml:space="preserve">За свој рад директор одговара Школском одбору и </w:t>
      </w:r>
      <w:r>
        <w:rPr>
          <w:lang/>
        </w:rPr>
        <w:t>м</w:t>
      </w:r>
      <w:r>
        <w:rPr>
          <w:lang w:val="en-US"/>
        </w:rPr>
        <w:t>инистру просвете, науке и технолошког развоја.</w:t>
      </w:r>
    </w:p>
    <w:p w14:paraId="45DBA3EC">
      <w:pPr>
        <w:pStyle w:val="25"/>
      </w:pPr>
      <w:r>
        <w:rPr>
          <w:lang w:val="en-US"/>
        </w:rPr>
        <w:t xml:space="preserve">Директор </w:t>
      </w:r>
      <w:r>
        <w:rPr>
          <w:lang w:val="hr-HR"/>
        </w:rPr>
        <w:t xml:space="preserve">школе </w:t>
      </w:r>
      <w:r>
        <w:rPr>
          <w:lang w:val="en-US"/>
        </w:rPr>
        <w:t xml:space="preserve"> негује добре међуљудске односе у Школи.</w:t>
      </w:r>
    </w:p>
    <w:p w14:paraId="3F736EF9">
      <w:pPr>
        <w:pStyle w:val="25"/>
        <w:rPr>
          <w:lang w:val="hr-HR"/>
        </w:rPr>
      </w:pPr>
      <w:r>
        <w:rPr>
          <w:lang w:val="en-US"/>
        </w:rPr>
        <w:t>Директор</w:t>
      </w:r>
      <w:r>
        <w:rPr>
          <w:lang w:val="hr-HR"/>
        </w:rPr>
        <w:t xml:space="preserve"> школе</w:t>
      </w:r>
      <w:r>
        <w:rPr>
          <w:lang w:val="en-US"/>
        </w:rPr>
        <w:t xml:space="preserve"> прима на разговор запослене, ученике, родитеље односно друге законске заступнике ученика и друга лица сваког радног дан</w:t>
      </w:r>
      <w:r>
        <w:rPr>
          <w:lang w:val="hr-HR"/>
        </w:rPr>
        <w:t>а.</w:t>
      </w:r>
    </w:p>
    <w:p w14:paraId="34549CF9">
      <w:pPr>
        <w:pStyle w:val="25"/>
        <w:rPr>
          <w:lang w:val="hr-HR"/>
        </w:rPr>
      </w:pPr>
    </w:p>
    <w:p w14:paraId="50A3AF5D">
      <w:pPr>
        <w:pStyle w:val="29"/>
      </w:pPr>
      <w:r>
        <w:rPr>
          <w:lang w:val="en-US"/>
        </w:rPr>
        <w:t xml:space="preserve">Члан </w:t>
      </w:r>
      <w:r>
        <w:rPr>
          <w:lang w:val="hr-HR"/>
        </w:rPr>
        <w:t>49</w:t>
      </w:r>
      <w:r>
        <w:rPr>
          <w:lang w:val="en-US"/>
        </w:rPr>
        <w:t>.</w:t>
      </w:r>
    </w:p>
    <w:p w14:paraId="5674C909">
      <w:pPr>
        <w:pStyle w:val="25"/>
      </w:pPr>
      <w:r>
        <w:rPr>
          <w:lang w:val="en-US"/>
        </w:rPr>
        <w:t xml:space="preserve">Дужности наставника </w:t>
      </w:r>
      <w:r>
        <w:rPr>
          <w:lang/>
        </w:rPr>
        <w:t>су</w:t>
      </w:r>
      <w:r>
        <w:rPr>
          <w:lang w:val="en-US"/>
        </w:rPr>
        <w:t xml:space="preserve"> да:</w:t>
      </w:r>
    </w:p>
    <w:p w14:paraId="21C7B0F0">
      <w:pPr>
        <w:pStyle w:val="25"/>
      </w:pPr>
      <w:r>
        <w:rPr>
          <w:lang w:val="en-US"/>
        </w:rPr>
        <w:t>– долази у Школу најкасније 5 минута пре почетка наставе и других облика рада;</w:t>
      </w:r>
    </w:p>
    <w:p w14:paraId="7B48C197">
      <w:pPr>
        <w:pStyle w:val="25"/>
      </w:pPr>
      <w:r>
        <w:rPr>
          <w:lang w:val="en-US"/>
        </w:rPr>
        <w:t>– одлази на време на часове;</w:t>
      </w:r>
    </w:p>
    <w:p w14:paraId="2B62C097">
      <w:pPr>
        <w:pStyle w:val="25"/>
      </w:pPr>
      <w:r>
        <w:rPr>
          <w:lang w:val="en-US"/>
        </w:rPr>
        <w:t>– на време обавести директора Школе о свом изостајању, ради благовременог организовања замене;</w:t>
      </w:r>
    </w:p>
    <w:p w14:paraId="6F9FA0F2">
      <w:pPr>
        <w:pStyle w:val="25"/>
      </w:pPr>
      <w:r>
        <w:rPr>
          <w:lang w:val="en-US"/>
        </w:rPr>
        <w:t>– само у службене сврхе користи опрему и инвентар Школе, као и остали потрошни материјал;</w:t>
      </w:r>
    </w:p>
    <w:p w14:paraId="1F085288">
      <w:pPr>
        <w:pStyle w:val="25"/>
      </w:pPr>
      <w:r>
        <w:rPr>
          <w:lang w:val="en-US"/>
        </w:rPr>
        <w:t>– прибави одобрење директора Школе за изношење важних докумената Школе и наставних средстава, изузимајући изношење евиденције, образаца јавне исправе или јавне исправе чије би изношење представљало тежу повреду обавезе запосленог, односно чије би изношење представљало повреду Закона;</w:t>
      </w:r>
    </w:p>
    <w:p w14:paraId="15AF0460">
      <w:pPr>
        <w:pStyle w:val="25"/>
      </w:pPr>
      <w:r>
        <w:rPr>
          <w:lang w:val="en-US"/>
        </w:rPr>
        <w:t>– долази на наставу прикладно одевен и својим изгледом васпитно делује на ученике;</w:t>
      </w:r>
    </w:p>
    <w:p w14:paraId="72B4291C">
      <w:pPr>
        <w:pStyle w:val="25"/>
      </w:pPr>
      <w:r>
        <w:rPr>
          <w:lang w:val="en-US"/>
        </w:rPr>
        <w:t xml:space="preserve">– поштује и друга правила прописана </w:t>
      </w:r>
      <w:r>
        <w:rPr>
          <w:lang/>
        </w:rPr>
        <w:t>З</w:t>
      </w:r>
      <w:r>
        <w:rPr>
          <w:lang w:val="en-US"/>
        </w:rPr>
        <w:t>аконом и актима Школе.</w:t>
      </w:r>
    </w:p>
    <w:p w14:paraId="18F748EC">
      <w:pPr>
        <w:pStyle w:val="29"/>
      </w:pPr>
      <w:r>
        <w:rPr>
          <w:lang w:val="en-US"/>
        </w:rPr>
        <w:t>Члан 5</w:t>
      </w:r>
      <w:r>
        <w:rPr>
          <w:lang w:val="hr-HR"/>
        </w:rPr>
        <w:t>0</w:t>
      </w:r>
      <w:r>
        <w:rPr>
          <w:lang w:val="en-US"/>
        </w:rPr>
        <w:t>.</w:t>
      </w:r>
    </w:p>
    <w:p w14:paraId="2E8E0BCC">
      <w:pPr>
        <w:pStyle w:val="25"/>
      </w:pPr>
      <w:r>
        <w:rPr>
          <w:lang w:val="en-US"/>
        </w:rPr>
        <w:t>Дужност дежурног наставника је да:</w:t>
      </w:r>
    </w:p>
    <w:p w14:paraId="35F940C6">
      <w:pPr>
        <w:pStyle w:val="25"/>
      </w:pPr>
      <w:r>
        <w:rPr>
          <w:lang w:val="en-US"/>
        </w:rPr>
        <w:t>– дође на посао 15 минута пре почетка наставе;</w:t>
      </w:r>
    </w:p>
    <w:p w14:paraId="6D12E50C">
      <w:pPr>
        <w:pStyle w:val="25"/>
      </w:pPr>
      <w:r>
        <w:rPr>
          <w:lang w:val="en-US"/>
        </w:rPr>
        <w:t>– дежура у време када нема других радних обавеза;</w:t>
      </w:r>
    </w:p>
    <w:p w14:paraId="2C4286C9">
      <w:pPr>
        <w:pStyle w:val="25"/>
      </w:pPr>
      <w:r>
        <w:rPr>
          <w:lang w:val="en-US"/>
        </w:rPr>
        <w:t>– води уредно књигу дежурног наставника и у њу уписује промене које су од значаја за рад Школе;</w:t>
      </w:r>
    </w:p>
    <w:p w14:paraId="3BA8B6F2">
      <w:pPr>
        <w:pStyle w:val="25"/>
      </w:pPr>
      <w:r>
        <w:rPr>
          <w:lang w:val="en-US"/>
        </w:rPr>
        <w:t>– обезбеди несметано извођење наставе и стара се о понашању ученика за време свог дежурства;</w:t>
      </w:r>
    </w:p>
    <w:p w14:paraId="3A24C7DA">
      <w:pPr>
        <w:pStyle w:val="25"/>
      </w:pPr>
      <w:r>
        <w:rPr>
          <w:lang w:val="en-US"/>
        </w:rPr>
        <w:t>– обавести директора о недоласку наставника на наставу ради обезбеђења замене одсутног наставника.</w:t>
      </w:r>
    </w:p>
    <w:p w14:paraId="1A852329">
      <w:pPr>
        <w:pStyle w:val="29"/>
      </w:pPr>
      <w:r>
        <w:rPr>
          <w:lang w:val="en-US"/>
        </w:rPr>
        <w:t>Члан 5</w:t>
      </w:r>
      <w:r>
        <w:rPr>
          <w:lang w:val="hr-HR"/>
        </w:rPr>
        <w:t>1</w:t>
      </w:r>
      <w:r>
        <w:rPr>
          <w:lang w:val="en-US"/>
        </w:rPr>
        <w:t xml:space="preserve">. </w:t>
      </w:r>
    </w:p>
    <w:p w14:paraId="01841F49">
      <w:pPr>
        <w:pStyle w:val="25"/>
      </w:pPr>
      <w:r>
        <w:rPr>
          <w:lang w:val="en-US"/>
        </w:rPr>
        <w:t>Запосленом у Школи забрањено је да:</w:t>
      </w:r>
    </w:p>
    <w:p w14:paraId="04D4CAED">
      <w:pPr>
        <w:pStyle w:val="25"/>
      </w:pPr>
      <w:r>
        <w:rPr>
          <w:lang w:val="en-US"/>
        </w:rPr>
        <w:t>– касни на посао или одлази са посла пре истека радног времена, без одобрења директора Школе;</w:t>
      </w:r>
    </w:p>
    <w:p w14:paraId="5A96CA35">
      <w:pPr>
        <w:pStyle w:val="25"/>
      </w:pPr>
      <w:r>
        <w:rPr>
          <w:lang w:val="en-US"/>
        </w:rPr>
        <w:t xml:space="preserve">– носи оружје у Школи и кругу Школе; </w:t>
      </w:r>
    </w:p>
    <w:p w14:paraId="4141FD62">
      <w:pPr>
        <w:pStyle w:val="25"/>
      </w:pPr>
      <w:r>
        <w:rPr>
          <w:lang w:val="en-US"/>
        </w:rPr>
        <w:t>– самовољно решава међусобне сукобе употребом оружја, оруђа и физичке силе;</w:t>
      </w:r>
    </w:p>
    <w:p w14:paraId="4DFD5FB1">
      <w:pPr>
        <w:pStyle w:val="25"/>
      </w:pPr>
      <w:r>
        <w:rPr>
          <w:lang w:val="en-US"/>
        </w:rPr>
        <w:t>– пуши у просторијама и дворишту Школе;</w:t>
      </w:r>
    </w:p>
    <w:p w14:paraId="0684F3C5">
      <w:pPr>
        <w:pStyle w:val="25"/>
      </w:pPr>
      <w:r>
        <w:rPr>
          <w:lang w:val="en-US"/>
        </w:rPr>
        <w:t>– долази у Школу у припитом или пијаном стању, уноси у Школу ради употребе алкохол и друга опојна средства кој</w:t>
      </w:r>
      <w:r>
        <w:rPr>
          <w:lang/>
        </w:rPr>
        <w:t>а</w:t>
      </w:r>
      <w:r>
        <w:rPr>
          <w:lang w:val="en-US"/>
        </w:rPr>
        <w:t xml:space="preserve"> смањују радну способност;</w:t>
      </w:r>
    </w:p>
    <w:p w14:paraId="465C1932">
      <w:pPr>
        <w:pStyle w:val="25"/>
      </w:pPr>
      <w:r>
        <w:rPr>
          <w:lang w:val="en-US"/>
        </w:rPr>
        <w:t>– незаконито располаже средствима Школе, школским простором, опремом и имовином Школе;</w:t>
      </w:r>
    </w:p>
    <w:p w14:paraId="5C8CAD17">
      <w:pPr>
        <w:pStyle w:val="25"/>
      </w:pPr>
      <w:r>
        <w:rPr>
          <w:lang w:val="en-US"/>
        </w:rPr>
        <w:t>– злоупотребљава свој положај у Школи ради стицања имовинске и друге користи од ученика, родитеља односно другог законског заступника или запосленог Школе.</w:t>
      </w:r>
    </w:p>
    <w:p w14:paraId="2A6CBB3D">
      <w:pPr>
        <w:pStyle w:val="29"/>
      </w:pPr>
      <w:r>
        <w:rPr>
          <w:lang w:val="en-US"/>
        </w:rPr>
        <w:t>Члан 5</w:t>
      </w:r>
      <w:r>
        <w:rPr>
          <w:lang w:val="hr-HR"/>
        </w:rPr>
        <w:t>2</w:t>
      </w:r>
      <w:r>
        <w:rPr>
          <w:lang w:val="en-US"/>
        </w:rPr>
        <w:t>.</w:t>
      </w:r>
    </w:p>
    <w:p w14:paraId="59148A96">
      <w:pPr>
        <w:pStyle w:val="25"/>
      </w:pPr>
      <w:r>
        <w:rPr>
          <w:lang w:val="en-US"/>
        </w:rPr>
        <w:t>Одељењски старешина је дужан да:</w:t>
      </w:r>
    </w:p>
    <w:p w14:paraId="7B611164">
      <w:pPr>
        <w:pStyle w:val="25"/>
      </w:pPr>
      <w:r>
        <w:rPr>
          <w:lang w:val="en-US"/>
        </w:rPr>
        <w:t>– брине о раду и успеху својих ученика;</w:t>
      </w:r>
    </w:p>
    <w:p w14:paraId="2C3741E5">
      <w:pPr>
        <w:pStyle w:val="25"/>
      </w:pPr>
      <w:r>
        <w:rPr>
          <w:lang w:val="en-US"/>
        </w:rPr>
        <w:t>– уредно води дневник рада, разредну књигу и другу прописану евиденцију;</w:t>
      </w:r>
    </w:p>
    <w:p w14:paraId="412AC16C">
      <w:pPr>
        <w:pStyle w:val="25"/>
      </w:pPr>
      <w:r>
        <w:rPr>
          <w:lang w:val="en-US"/>
        </w:rPr>
        <w:t>– благовремено прати остваривање распореда часова у свом одељењу и упозорава наставнике који неуредно воде евиденцију;</w:t>
      </w:r>
    </w:p>
    <w:p w14:paraId="118FC85F">
      <w:pPr>
        <w:pStyle w:val="25"/>
      </w:pPr>
      <w:r>
        <w:rPr>
          <w:lang w:val="en-US"/>
        </w:rPr>
        <w:t>– правда изостанке ученика на основу лекарског оправдања школског лекара или оправдања родитеља, односно другог законског заступника ученика;</w:t>
      </w:r>
    </w:p>
    <w:p w14:paraId="354F68C1">
      <w:pPr>
        <w:pStyle w:val="25"/>
      </w:pPr>
      <w:r>
        <w:rPr>
          <w:lang w:val="en-US"/>
        </w:rPr>
        <w:t>– уписује у ђачку књижицу обавештења за родитеља, односно другог законског заступника ученика и врши контролу упознавања са обавештењем;</w:t>
      </w:r>
    </w:p>
    <w:p w14:paraId="159E8A61">
      <w:pPr>
        <w:pStyle w:val="25"/>
      </w:pPr>
      <w:r>
        <w:rPr>
          <w:lang w:val="en-US"/>
        </w:rPr>
        <w:t>– сарађује са родитељима, односно другим законским заступницима ученика и обавештава их о понашању, изостанцима и успеху ученика</w:t>
      </w:r>
      <w:r>
        <w:rPr>
          <w:lang/>
        </w:rPr>
        <w:t xml:space="preserve"> и</w:t>
      </w:r>
      <w:r>
        <w:rPr>
          <w:lang w:val="en-US"/>
        </w:rPr>
        <w:t xml:space="preserve"> пружа информације о другим активностима Школе;</w:t>
      </w:r>
    </w:p>
    <w:p w14:paraId="32D2E686">
      <w:pPr>
        <w:pStyle w:val="25"/>
      </w:pPr>
      <w:r>
        <w:rPr>
          <w:lang w:val="en-US"/>
        </w:rPr>
        <w:t>– брине о ученицима свог одељења за време извођења културних манифестација и других ваннаставних активности у којима он учествује.</w:t>
      </w:r>
    </w:p>
    <w:p w14:paraId="35FB9FD3">
      <w:pPr>
        <w:pStyle w:val="29"/>
      </w:pPr>
      <w:r>
        <w:rPr>
          <w:lang w:val="en-US"/>
        </w:rPr>
        <w:t>Члан 5</w:t>
      </w:r>
      <w:r>
        <w:rPr>
          <w:lang w:val="hr-HR"/>
        </w:rPr>
        <w:t>3</w:t>
      </w:r>
      <w:r>
        <w:rPr>
          <w:lang w:val="en-US"/>
        </w:rPr>
        <w:t>.</w:t>
      </w:r>
    </w:p>
    <w:p w14:paraId="67D03727">
      <w:pPr>
        <w:pStyle w:val="25"/>
      </w:pPr>
      <w:r>
        <w:rPr>
          <w:lang w:val="en-US"/>
        </w:rPr>
        <w:t>Међусобни односи наставника, осталих запослених у Школи и ученика заснивају се на узајамном поштовању, разумевању и сарадњи у остваривању васпитне улоге Школе.</w:t>
      </w:r>
    </w:p>
    <w:p w14:paraId="225F9CB5">
      <w:pPr>
        <w:pStyle w:val="29"/>
      </w:pPr>
      <w:r>
        <w:rPr>
          <w:lang w:val="en-US"/>
        </w:rPr>
        <w:t>Члан 5</w:t>
      </w:r>
      <w:r>
        <w:rPr>
          <w:lang w:val="hr-HR"/>
        </w:rPr>
        <w:t>4</w:t>
      </w:r>
      <w:r>
        <w:rPr>
          <w:lang w:val="en-US"/>
        </w:rPr>
        <w:t>.</w:t>
      </w:r>
    </w:p>
    <w:p w14:paraId="64A752E5">
      <w:pPr>
        <w:pStyle w:val="25"/>
      </w:pPr>
      <w:r>
        <w:rPr>
          <w:lang w:val="en-US"/>
        </w:rPr>
        <w:t>Дужности стручних сарадника јесу:</w:t>
      </w:r>
    </w:p>
    <w:p w14:paraId="0C8E24D6">
      <w:pPr>
        <w:pStyle w:val="25"/>
      </w:pPr>
      <w:r>
        <w:rPr>
          <w:lang w:val="en-US"/>
        </w:rPr>
        <w:t>– својим стручним знањем и саветодавним радом унапређују образовно</w:t>
      </w:r>
      <w:r>
        <w:rPr>
          <w:lang/>
        </w:rPr>
        <w:t>-</w:t>
      </w:r>
      <w:r>
        <w:rPr>
          <w:lang w:val="en-US"/>
        </w:rPr>
        <w:t>васпитни рад у Школи и пружају стручну помоћ ученицима, родитељима и наставницима по питањ</w:t>
      </w:r>
      <w:r>
        <w:rPr>
          <w:lang/>
        </w:rPr>
        <w:t>има</w:t>
      </w:r>
      <w:r>
        <w:rPr>
          <w:lang w:val="en-US"/>
        </w:rPr>
        <w:t xml:space="preserve"> која су од значаја за образовање и васпитање;</w:t>
      </w:r>
    </w:p>
    <w:p w14:paraId="7C0DB2B1">
      <w:pPr>
        <w:pStyle w:val="25"/>
      </w:pPr>
      <w:r>
        <w:rPr>
          <w:lang w:val="en-US"/>
        </w:rPr>
        <w:t>– долазе на посао најкасније десет минута пре почетка радног времена;</w:t>
      </w:r>
    </w:p>
    <w:p w14:paraId="52A84ED1">
      <w:pPr>
        <w:pStyle w:val="25"/>
      </w:pPr>
      <w:r>
        <w:rPr>
          <w:lang w:val="en-US"/>
        </w:rPr>
        <w:t>– обаве</w:t>
      </w:r>
      <w:r>
        <w:rPr>
          <w:lang/>
        </w:rPr>
        <w:t>штавају</w:t>
      </w:r>
      <w:r>
        <w:rPr>
          <w:lang w:val="en-US"/>
        </w:rPr>
        <w:t xml:space="preserve"> директора Школе о разлозима изостанка с посла;</w:t>
      </w:r>
    </w:p>
    <w:p w14:paraId="3C121AEB">
      <w:pPr>
        <w:pStyle w:val="25"/>
      </w:pPr>
      <w:r>
        <w:rPr>
          <w:lang w:val="en-US"/>
        </w:rPr>
        <w:t>– остварују сарадњу са ученицима</w:t>
      </w:r>
      <w:r>
        <w:rPr>
          <w:lang w:val="hr-HR"/>
        </w:rPr>
        <w:t>/полазницима</w:t>
      </w:r>
      <w:r>
        <w:rPr>
          <w:lang w:val="en-US"/>
        </w:rPr>
        <w:t xml:space="preserve"> и родитељима односно другим законским заступницима ученика;</w:t>
      </w:r>
    </w:p>
    <w:p w14:paraId="63CF2333">
      <w:pPr>
        <w:pStyle w:val="25"/>
      </w:pPr>
      <w:r>
        <w:rPr>
          <w:lang w:val="en-US"/>
        </w:rPr>
        <w:t>– на време достављају записнике и извештаје о успеху ученика</w:t>
      </w:r>
      <w:r>
        <w:rPr>
          <w:lang w:val="hr-HR"/>
        </w:rPr>
        <w:t>/полазника</w:t>
      </w:r>
      <w:r>
        <w:rPr>
          <w:lang w:val="en-US"/>
        </w:rPr>
        <w:t xml:space="preserve"> и њиховим изостанцима директору Школе;</w:t>
      </w:r>
    </w:p>
    <w:p w14:paraId="4B029134">
      <w:pPr>
        <w:pStyle w:val="25"/>
      </w:pPr>
      <w:r>
        <w:rPr>
          <w:lang w:val="en-US"/>
        </w:rPr>
        <w:t>– извршавају и друге обавезе по налогу директора Школе.</w:t>
      </w:r>
    </w:p>
    <w:p w14:paraId="447BF41F">
      <w:pPr>
        <w:pStyle w:val="29"/>
        <w:rPr>
          <w:lang w:val="hr-HR"/>
        </w:rPr>
      </w:pPr>
      <w:r>
        <w:rPr>
          <w:lang w:val="en-US"/>
        </w:rPr>
        <w:t>Члан 5</w:t>
      </w:r>
      <w:r>
        <w:rPr>
          <w:lang w:val="hr-HR"/>
        </w:rPr>
        <w:t>5.</w:t>
      </w:r>
    </w:p>
    <w:p w14:paraId="1854B55F">
      <w:pPr>
        <w:pStyle w:val="25"/>
      </w:pPr>
      <w:r>
        <w:rPr>
          <w:lang w:val="en-US"/>
        </w:rPr>
        <w:t>Дужност</w:t>
      </w:r>
      <w:r>
        <w:rPr>
          <w:lang/>
        </w:rPr>
        <w:t>и</w:t>
      </w:r>
      <w:r>
        <w:rPr>
          <w:lang w:val="en-US"/>
        </w:rPr>
        <w:t xml:space="preserve"> запослених који обављају правне, финансијске и административне послове јесу да:</w:t>
      </w:r>
    </w:p>
    <w:p w14:paraId="5528BF65">
      <w:pPr>
        <w:pStyle w:val="25"/>
      </w:pPr>
      <w:r>
        <w:rPr>
          <w:lang w:val="en-US"/>
        </w:rPr>
        <w:t>– на посао долазе на време и прикладно одевени;</w:t>
      </w:r>
    </w:p>
    <w:p w14:paraId="72F20B6F">
      <w:pPr>
        <w:pStyle w:val="25"/>
      </w:pPr>
      <w:r>
        <w:rPr>
          <w:lang w:val="en-US"/>
        </w:rPr>
        <w:t>– обавесте директора Школе о разлозима изостанка с посла;</w:t>
      </w:r>
    </w:p>
    <w:p w14:paraId="2DE3D039">
      <w:pPr>
        <w:pStyle w:val="25"/>
      </w:pPr>
      <w:r>
        <w:rPr>
          <w:lang w:val="en-US"/>
        </w:rPr>
        <w:t>– пристојно се опходе према ученицима</w:t>
      </w:r>
      <w:r>
        <w:rPr>
          <w:lang w:val="hr-HR"/>
        </w:rPr>
        <w:t>/полазницима</w:t>
      </w:r>
      <w:r>
        <w:rPr>
          <w:lang w:val="en-US"/>
        </w:rPr>
        <w:t>, родитељима односно другим законским заступницима ученика, запосленим</w:t>
      </w:r>
      <w:r>
        <w:rPr>
          <w:lang/>
        </w:rPr>
        <w:t>а</w:t>
      </w:r>
      <w:r>
        <w:rPr>
          <w:lang w:val="en-US"/>
        </w:rPr>
        <w:t xml:space="preserve"> и другим лицима;</w:t>
      </w:r>
    </w:p>
    <w:p w14:paraId="0F293073">
      <w:pPr>
        <w:pStyle w:val="25"/>
      </w:pPr>
      <w:r>
        <w:rPr>
          <w:lang w:val="en-US"/>
        </w:rPr>
        <w:t>– да посао утврђен Правилником о систематизацији послова обављају савесно и благовремено.</w:t>
      </w:r>
    </w:p>
    <w:p w14:paraId="66A3E171">
      <w:pPr>
        <w:pStyle w:val="29"/>
      </w:pPr>
      <w:r>
        <w:rPr>
          <w:lang w:val="en-US"/>
        </w:rPr>
        <w:t xml:space="preserve">Члан </w:t>
      </w:r>
      <w:r>
        <w:rPr>
          <w:lang w:val="hr-HR"/>
        </w:rPr>
        <w:t>56</w:t>
      </w:r>
      <w:r>
        <w:rPr>
          <w:lang w:val="en-US"/>
        </w:rPr>
        <w:t>.</w:t>
      </w:r>
    </w:p>
    <w:p w14:paraId="21D68314">
      <w:pPr>
        <w:pStyle w:val="25"/>
      </w:pPr>
      <w:r>
        <w:rPr>
          <w:lang w:val="en-US"/>
        </w:rPr>
        <w:t xml:space="preserve">Дужности запосленог на помоћно-техничким пословима </w:t>
      </w:r>
      <w:r>
        <w:rPr>
          <w:lang/>
        </w:rPr>
        <w:t>је</w:t>
      </w:r>
      <w:r>
        <w:rPr>
          <w:lang w:val="en-US"/>
        </w:rPr>
        <w:t>су да:</w:t>
      </w:r>
    </w:p>
    <w:p w14:paraId="6BABBA6D">
      <w:pPr>
        <w:pStyle w:val="25"/>
      </w:pPr>
      <w:r>
        <w:rPr>
          <w:lang w:val="en-US"/>
        </w:rPr>
        <w:t>– одржава чистоћу школских просторија и дворишта;</w:t>
      </w:r>
    </w:p>
    <w:p w14:paraId="46D0223C">
      <w:pPr>
        <w:pStyle w:val="25"/>
      </w:pPr>
      <w:r>
        <w:rPr>
          <w:lang w:val="en-US"/>
        </w:rPr>
        <w:t>– не удаљава се са радног места без дозволе директора Школе;</w:t>
      </w:r>
    </w:p>
    <w:p w14:paraId="4978A00D">
      <w:pPr>
        <w:pStyle w:val="25"/>
      </w:pPr>
      <w:r>
        <w:rPr>
          <w:lang w:val="en-US"/>
        </w:rPr>
        <w:t>– доставља потребан материјал за наставу;</w:t>
      </w:r>
    </w:p>
    <w:p w14:paraId="5E9C1614">
      <w:pPr>
        <w:pStyle w:val="25"/>
      </w:pPr>
      <w:r>
        <w:rPr>
          <w:lang w:val="en-US"/>
        </w:rPr>
        <w:t>– обавља своје послове у оквиру радног места;</w:t>
      </w:r>
    </w:p>
    <w:p w14:paraId="1AFDD9F1">
      <w:pPr>
        <w:pStyle w:val="25"/>
      </w:pPr>
      <w:r>
        <w:rPr>
          <w:lang w:val="en-US"/>
        </w:rPr>
        <w:t>– свакодневно прегледа учионице и остале просторије у Школи;</w:t>
      </w:r>
    </w:p>
    <w:p w14:paraId="31EB1904">
      <w:pPr>
        <w:pStyle w:val="25"/>
      </w:pPr>
      <w:r>
        <w:rPr>
          <w:lang w:val="en-US"/>
        </w:rPr>
        <w:t>– утврђује стање објекта и опреме и о томе обавештава директора Школе;</w:t>
      </w:r>
    </w:p>
    <w:p w14:paraId="6DF0BCF8">
      <w:pPr>
        <w:pStyle w:val="25"/>
      </w:pPr>
      <w:r>
        <w:rPr>
          <w:lang w:val="en-US"/>
        </w:rPr>
        <w:t>– предузима све мере да се по завршетку рада обезбеде и закључају објекти Школе, погасе светла, проверава водоводне, грејне и друге инсталације.</w:t>
      </w:r>
    </w:p>
    <w:p w14:paraId="7CD07967">
      <w:pPr>
        <w:pStyle w:val="29"/>
      </w:pPr>
      <w:r>
        <w:rPr>
          <w:lang w:val="en-US"/>
        </w:rPr>
        <w:t xml:space="preserve">Члан </w:t>
      </w:r>
      <w:r>
        <w:rPr>
          <w:lang w:val="hr-HR"/>
        </w:rPr>
        <w:t>57</w:t>
      </w:r>
      <w:r>
        <w:rPr>
          <w:lang w:val="en-US"/>
        </w:rPr>
        <w:t>.</w:t>
      </w:r>
    </w:p>
    <w:p w14:paraId="7684A960">
      <w:pPr>
        <w:pStyle w:val="25"/>
      </w:pPr>
      <w:r>
        <w:rPr>
          <w:lang w:val="en-US"/>
        </w:rPr>
        <w:t>Лични подаци о ученику</w:t>
      </w:r>
      <w:r>
        <w:rPr>
          <w:lang w:val="hr-HR"/>
        </w:rPr>
        <w:t>/полазнику</w:t>
      </w:r>
      <w:r>
        <w:rPr>
          <w:lang w:val="en-US"/>
        </w:rPr>
        <w:t xml:space="preserve"> могу </w:t>
      </w:r>
      <w:r>
        <w:rPr>
          <w:lang/>
        </w:rPr>
        <w:t xml:space="preserve">да </w:t>
      </w:r>
      <w:r>
        <w:rPr>
          <w:lang w:val="en-US"/>
        </w:rPr>
        <w:t>се корист</w:t>
      </w:r>
      <w:r>
        <w:rPr>
          <w:lang/>
        </w:rPr>
        <w:t xml:space="preserve">е </w:t>
      </w:r>
      <w:r>
        <w:rPr>
          <w:lang w:val="en-US"/>
        </w:rPr>
        <w:t>само у складу са законом којим се уређује заштита података о личности.</w:t>
      </w:r>
    </w:p>
    <w:p w14:paraId="72B7E88F">
      <w:pPr>
        <w:pStyle w:val="25"/>
      </w:pPr>
      <w:r>
        <w:rPr>
          <w:lang w:val="en-US"/>
        </w:rPr>
        <w:t>Приликом статистичких анализа и научноистраживачког рада лични подаци користе се и објављују на начин којим се обезбеђује заштита идентитета учесника образовања и васпитања.</w:t>
      </w:r>
    </w:p>
    <w:p w14:paraId="46C084B2">
      <w:pPr>
        <w:pStyle w:val="25"/>
      </w:pPr>
      <w:r>
        <w:rPr>
          <w:lang w:val="en-US"/>
        </w:rPr>
        <w:t>Забрањена је употреба података о личности  ученика</w:t>
      </w:r>
      <w:r>
        <w:rPr>
          <w:lang w:val="hr-HR"/>
        </w:rPr>
        <w:t>/полазника</w:t>
      </w:r>
      <w:r>
        <w:rPr>
          <w:lang w:val="en-US"/>
        </w:rPr>
        <w:t>, одраслих и запослених ван намене за коју су прикупљени.</w:t>
      </w:r>
    </w:p>
    <w:p w14:paraId="55E7499F">
      <w:pPr>
        <w:pStyle w:val="30"/>
      </w:pPr>
      <w:r>
        <w:rPr>
          <w:lang w:val="hr-HR"/>
        </w:rPr>
        <w:t>9</w:t>
      </w:r>
      <w:r>
        <w:rPr>
          <w:lang w:val="en-US"/>
        </w:rPr>
        <w:t>. Правила понашања родитеља односно другог законског заступника ученика и трећих лица</w:t>
      </w:r>
    </w:p>
    <w:p w14:paraId="5B8C7CA4">
      <w:pPr>
        <w:pStyle w:val="29"/>
      </w:pPr>
      <w:r>
        <w:rPr>
          <w:lang w:val="en-US"/>
        </w:rPr>
        <w:t xml:space="preserve">Члан </w:t>
      </w:r>
      <w:r>
        <w:rPr>
          <w:lang w:val="hr-HR"/>
        </w:rPr>
        <w:t>58</w:t>
      </w:r>
      <w:r>
        <w:rPr>
          <w:lang w:val="en-US"/>
        </w:rPr>
        <w:t>.</w:t>
      </w:r>
    </w:p>
    <w:p w14:paraId="0381757B">
      <w:pPr>
        <w:pStyle w:val="25"/>
      </w:pPr>
      <w:r>
        <w:rPr>
          <w:lang w:val="en-US"/>
        </w:rPr>
        <w:t>Родитељ односно други законски заступник ученика</w:t>
      </w:r>
      <w:r>
        <w:rPr>
          <w:lang w:val="hr-HR"/>
        </w:rPr>
        <w:t>/полазника</w:t>
      </w:r>
      <w:r>
        <w:rPr>
          <w:lang w:val="en-US"/>
        </w:rPr>
        <w:t xml:space="preserve"> је дужан да:</w:t>
      </w:r>
    </w:p>
    <w:p w14:paraId="1C18D3C0">
      <w:pPr>
        <w:pStyle w:val="25"/>
      </w:pPr>
      <w:r>
        <w:rPr>
          <w:lang w:val="en-US"/>
        </w:rPr>
        <w:t>– прати понашање, учење и успех свог детета и редовно се информише о томе;</w:t>
      </w:r>
    </w:p>
    <w:p w14:paraId="320C07F1">
      <w:pPr>
        <w:pStyle w:val="25"/>
      </w:pPr>
      <w:r>
        <w:rPr>
          <w:lang w:val="en-US"/>
        </w:rPr>
        <w:t>– сарађује са одељенским старешином;</w:t>
      </w:r>
    </w:p>
    <w:p w14:paraId="07C1E740">
      <w:pPr>
        <w:pStyle w:val="25"/>
      </w:pPr>
      <w:r>
        <w:rPr>
          <w:lang w:val="en-US"/>
        </w:rPr>
        <w:t>– сарађује са предметним наставницима;</w:t>
      </w:r>
    </w:p>
    <w:p w14:paraId="7EF716A0">
      <w:pPr>
        <w:pStyle w:val="25"/>
      </w:pPr>
      <w:r>
        <w:rPr>
          <w:lang w:val="en-US"/>
        </w:rPr>
        <w:t>– редовно присуствује родитељским састанцима;</w:t>
      </w:r>
    </w:p>
    <w:p w14:paraId="38F2A222">
      <w:pPr>
        <w:pStyle w:val="25"/>
      </w:pPr>
      <w:r>
        <w:rPr>
          <w:lang w:val="en-US"/>
        </w:rPr>
        <w:t>– пружа помоћ Школи у остваривању васпитног рада;</w:t>
      </w:r>
    </w:p>
    <w:p w14:paraId="6ECC65EA">
      <w:pPr>
        <w:pStyle w:val="25"/>
      </w:pPr>
      <w:r>
        <w:rPr>
          <w:lang w:val="en-US"/>
        </w:rPr>
        <w:t>– доприноси остваривању планираних задатака Школе и побољшању услова живота и рада у њој.</w:t>
      </w:r>
    </w:p>
    <w:p w14:paraId="6106A8EB">
      <w:pPr>
        <w:pStyle w:val="29"/>
      </w:pPr>
      <w:r>
        <w:rPr>
          <w:lang w:val="en-US"/>
        </w:rPr>
        <w:t xml:space="preserve">Члан </w:t>
      </w:r>
      <w:r>
        <w:rPr>
          <w:lang w:val="hr-HR"/>
        </w:rPr>
        <w:t>59</w:t>
      </w:r>
      <w:r>
        <w:rPr>
          <w:lang w:val="en-US"/>
        </w:rPr>
        <w:t>.</w:t>
      </w:r>
    </w:p>
    <w:p w14:paraId="1C851AE2">
      <w:pPr>
        <w:pStyle w:val="25"/>
      </w:pPr>
      <w:r>
        <w:rPr>
          <w:lang w:val="en-US"/>
        </w:rPr>
        <w:t>Школа не може да прикупља финансијска средства од ученика</w:t>
      </w:r>
      <w:r>
        <w:rPr>
          <w:lang w:val="hr-HR"/>
        </w:rPr>
        <w:t>/полазника</w:t>
      </w:r>
      <w:r>
        <w:rPr>
          <w:lang w:val="en-US"/>
        </w:rPr>
        <w:t xml:space="preserve"> без обавешт</w:t>
      </w:r>
      <w:r>
        <w:rPr>
          <w:lang/>
        </w:rPr>
        <w:t>авања</w:t>
      </w:r>
      <w:r>
        <w:rPr>
          <w:lang w:val="en-US"/>
        </w:rPr>
        <w:t xml:space="preserve"> и сагласности његовог родитеља односно другог законског заступника о томе.</w:t>
      </w:r>
    </w:p>
    <w:p w14:paraId="720D103C">
      <w:pPr>
        <w:pStyle w:val="30"/>
      </w:pPr>
      <w:r>
        <w:rPr>
          <w:lang w:val="en-US"/>
        </w:rPr>
        <w:t>1</w:t>
      </w:r>
      <w:r>
        <w:rPr>
          <w:lang w:val="hr-HR"/>
        </w:rPr>
        <w:t>0</w:t>
      </w:r>
      <w:r>
        <w:rPr>
          <w:lang w:val="en-US"/>
        </w:rPr>
        <w:t>. Информисање запослених</w:t>
      </w:r>
      <w:r>
        <w:rPr>
          <w:lang w:val="hr-HR"/>
        </w:rPr>
        <w:t>,</w:t>
      </w:r>
      <w:r>
        <w:rPr>
          <w:lang w:val="en-US"/>
        </w:rPr>
        <w:t xml:space="preserve"> ученика</w:t>
      </w:r>
      <w:r>
        <w:rPr>
          <w:lang w:val="hr-HR"/>
        </w:rPr>
        <w:t>/полазника</w:t>
      </w:r>
      <w:r>
        <w:rPr>
          <w:lang w:val="en-US"/>
        </w:rPr>
        <w:t xml:space="preserve"> и родитеља односно других законских заступника, стручних органа и Школског одбора</w:t>
      </w:r>
    </w:p>
    <w:p w14:paraId="008C25F8">
      <w:pPr>
        <w:pStyle w:val="29"/>
      </w:pPr>
      <w:r>
        <w:rPr>
          <w:lang w:val="en-US"/>
        </w:rPr>
        <w:t>Члан 6</w:t>
      </w:r>
      <w:r>
        <w:rPr>
          <w:lang w:val="hr-HR"/>
        </w:rPr>
        <w:t>0</w:t>
      </w:r>
      <w:r>
        <w:rPr>
          <w:lang w:val="en-US"/>
        </w:rPr>
        <w:t>.</w:t>
      </w:r>
    </w:p>
    <w:p w14:paraId="100F8A9B">
      <w:pPr>
        <w:pStyle w:val="25"/>
      </w:pPr>
      <w:r>
        <w:rPr>
          <w:lang w:val="en-US"/>
        </w:rPr>
        <w:t>Директор Школе је обавезан да благовремено информише запослене, ученике</w:t>
      </w:r>
      <w:r>
        <w:rPr>
          <w:lang w:val="hr-HR"/>
        </w:rPr>
        <w:t>/полазнике</w:t>
      </w:r>
      <w:r>
        <w:rPr>
          <w:lang w:val="en-US"/>
        </w:rPr>
        <w:t xml:space="preserve"> и родитеље односно друге законске заступнике, </w:t>
      </w:r>
      <w:r>
        <w:rPr>
          <w:lang/>
        </w:rPr>
        <w:t xml:space="preserve">као и </w:t>
      </w:r>
      <w:r>
        <w:rPr>
          <w:lang w:val="en-US"/>
        </w:rPr>
        <w:t xml:space="preserve">стручне органе и Школски одбор о свим питањима од интереса за рад Школе у целини. </w:t>
      </w:r>
    </w:p>
    <w:p w14:paraId="36347535">
      <w:pPr>
        <w:pStyle w:val="25"/>
      </w:pPr>
      <w:r>
        <w:rPr>
          <w:lang w:val="en-US"/>
        </w:rPr>
        <w:t>Информисање из става 1. овог члана врши се преко огласне табле и сајта Школе.</w:t>
      </w:r>
    </w:p>
    <w:p w14:paraId="7CB5FD19">
      <w:pPr>
        <w:pStyle w:val="25"/>
      </w:pPr>
      <w:r>
        <w:rPr>
          <w:lang w:val="en-US"/>
        </w:rPr>
        <w:t xml:space="preserve">Сајт Школе је </w:t>
      </w:r>
      <w:r>
        <w:rPr>
          <w:lang w:val="hr-HR"/>
        </w:rPr>
        <w:t>skolaodrasli@gmail.com</w:t>
      </w:r>
    </w:p>
    <w:p w14:paraId="7532E7C5">
      <w:pPr>
        <w:pStyle w:val="30"/>
      </w:pPr>
      <w:r>
        <w:rPr>
          <w:lang w:val="en-US"/>
        </w:rPr>
        <w:t>III ЗАВРШНЕ ОДРЕДБЕ</w:t>
      </w:r>
    </w:p>
    <w:p w14:paraId="16249B6D">
      <w:pPr>
        <w:pStyle w:val="29"/>
      </w:pPr>
      <w:r>
        <w:rPr>
          <w:lang w:val="en-US"/>
        </w:rPr>
        <w:t>Члан 6</w:t>
      </w:r>
      <w:r>
        <w:rPr>
          <w:lang w:val="hr-HR"/>
        </w:rPr>
        <w:t>1</w:t>
      </w:r>
      <w:r>
        <w:rPr>
          <w:lang w:val="en-US"/>
        </w:rPr>
        <w:t>.</w:t>
      </w:r>
    </w:p>
    <w:p w14:paraId="68DD601C">
      <w:pPr>
        <w:pStyle w:val="25"/>
      </w:pPr>
      <w:r>
        <w:rPr>
          <w:lang w:val="en-US"/>
        </w:rPr>
        <w:t>За спровођење ових правила одговоран је директор Школе.</w:t>
      </w:r>
    </w:p>
    <w:p w14:paraId="021CC03F">
      <w:pPr>
        <w:pStyle w:val="29"/>
      </w:pPr>
      <w:r>
        <w:rPr>
          <w:lang w:val="en-US"/>
        </w:rPr>
        <w:t>Члан 6</w:t>
      </w:r>
      <w:r>
        <w:rPr>
          <w:lang w:val="hr-HR"/>
        </w:rPr>
        <w:t>2</w:t>
      </w:r>
      <w:r>
        <w:rPr>
          <w:lang w:val="en-US"/>
        </w:rPr>
        <w:t>.</w:t>
      </w:r>
    </w:p>
    <w:p w14:paraId="16B46F98">
      <w:pPr>
        <w:pStyle w:val="25"/>
      </w:pPr>
      <w:r>
        <w:rPr>
          <w:lang w:val="en-US"/>
        </w:rPr>
        <w:t xml:space="preserve">Ова правила ступају на снагу осмог дана од дана објављивања на огласној табли </w:t>
      </w:r>
      <w:r>
        <w:rPr>
          <w:lang/>
        </w:rPr>
        <w:t>Ш</w:t>
      </w:r>
      <w:r>
        <w:rPr>
          <w:lang w:val="en-US"/>
        </w:rPr>
        <w:t>коле.</w:t>
      </w:r>
    </w:p>
    <w:p w14:paraId="2104835B">
      <w:pPr>
        <w:pStyle w:val="29"/>
        <w:rPr>
          <w:lang w:val="hr-HR"/>
        </w:rPr>
      </w:pPr>
    </w:p>
    <w:p w14:paraId="6188C172">
      <w:pPr>
        <w:pStyle w:val="25"/>
      </w:pPr>
      <w:r>
        <w:rPr>
          <w:lang w:val="en-US"/>
        </w:rPr>
        <w:t> </w:t>
      </w:r>
    </w:p>
    <w:p w14:paraId="7521CA7E">
      <w:pPr>
        <w:pStyle w:val="25"/>
      </w:pPr>
      <w:r>
        <w:rPr>
          <w:lang w:val="en-US"/>
        </w:rPr>
        <w:t> </w:t>
      </w:r>
    </w:p>
    <w:p w14:paraId="6537A60C">
      <w:pPr>
        <w:pStyle w:val="25"/>
        <w:rPr>
          <w:lang w:val="hr-HR"/>
        </w:rPr>
      </w:pPr>
      <w:r>
        <w:rPr>
          <w:lang w:val="en-US"/>
        </w:rPr>
        <w:t> </w:t>
      </w:r>
    </w:p>
    <w:p w14:paraId="504483DD">
      <w:pPr>
        <w:pStyle w:val="25"/>
        <w:jc w:val="right"/>
      </w:pPr>
      <w:r>
        <w:rPr>
          <w:lang w:val="en-US"/>
        </w:rPr>
        <w:t xml:space="preserve">Председник </w:t>
      </w:r>
      <w:r>
        <w:rPr>
          <w:lang/>
        </w:rPr>
        <w:t>Ш</w:t>
      </w:r>
      <w:r>
        <w:rPr>
          <w:lang w:val="en-US"/>
        </w:rPr>
        <w:t>колског одбора</w:t>
      </w:r>
    </w:p>
    <w:p w14:paraId="212E1F58">
      <w:pPr>
        <w:pStyle w:val="25"/>
        <w:jc w:val="right"/>
        <w:rPr>
          <w:lang w:val="hr-HR"/>
        </w:rPr>
      </w:pPr>
      <w:r>
        <w:rPr>
          <w:lang w:val="en-US"/>
        </w:rPr>
        <w:t>________________</w:t>
      </w:r>
    </w:p>
    <w:sectPr>
      <w:pgSz w:w="12240" w:h="15840"/>
      <w:pgMar w:top="1400" w:right="1400" w:bottom="1400" w:left="1400" w:header="700" w:footer="700" w:gutter="0"/>
      <w:paperSrc/>
      <w:cols w:space="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Math">
    <w:panose1 w:val="02040503050406030204"/>
    <w:charset w:val="00"/>
    <w:family w:val="auto"/>
    <w:pitch w:val="variable"/>
    <w:sig w:usb0="E00006FF" w:usb1="420024FF" w:usb2="02000000" w:usb3="00000000" w:csb0="2000019F" w:csb1="00000000"/>
  </w:font>
  <w:font w:name="Verdana">
    <w:panose1 w:val="020B0604030504040204"/>
    <w:charset w:val="00"/>
    <w:family w:val="auto"/>
    <w:pitch w:val="variable"/>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E64C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nhideWhenUsed="0"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99" w:semiHidden="0" w:name="Light Shading Accent 1"/>
    <w:lsdException w:unhideWhenUsed="0" w:uiPriority="99" w:semiHidden="0" w:name="Light List Accent 1"/>
    <w:lsdException w:unhideWhenUsed="0" w:uiPriority="99" w:semiHidden="0" w:name="Light Grid Accent 1"/>
    <w:lsdException w:unhideWhenUsed="0" w:uiPriority="99" w:semiHidden="0" w:name="Medium Shading 1 Accent 1"/>
    <w:lsdException w:unhideWhenUsed="0" w:uiPriority="99" w:semiHidden="0" w:name="Medium Shading 2 Accent 1"/>
    <w:lsdException w:unhideWhenUsed="0" w:uiPriority="99" w:semiHidden="0" w:name="Medium List 1 Accent 1"/>
    <w:lsdException w:unhideWhenUsed="0" w:uiPriority="99" w:semiHidden="0" w:name="Medium List 2 Accent 1"/>
    <w:lsdException w:unhideWhenUsed="0" w:uiPriority="99" w:semiHidden="0" w:name="Medium Grid 1 Accent 1"/>
    <w:lsdException w:unhideWhenUsed="0" w:uiPriority="99" w:semiHidden="0" w:name="Medium Grid 2 Accent 1"/>
    <w:lsdException w:unhideWhenUsed="0" w:uiPriority="99" w:semiHidden="0" w:name="Medium Grid 3 Accent 1"/>
    <w:lsdException w:unhideWhenUsed="0" w:uiPriority="99" w:semiHidden="0" w:name="Dark List Accent 1"/>
    <w:lsdException w:unhideWhenUsed="0" w:uiPriority="99" w:semiHidden="0" w:name="Colorful Shading Accent 1"/>
    <w:lsdException w:unhideWhenUsed="0" w:uiPriority="99" w:semiHidden="0" w:name="Colorful List Accent 1"/>
    <w:lsdException w:unhideWhenUsed="0" w:uiPriority="99" w:semiHidden="0" w:name="Colorful Grid Accent 1"/>
    <w:lsdException w:unhideWhenUsed="0" w:uiPriority="99" w:semiHidden="0" w:name="Light Shading Accent 2"/>
    <w:lsdException w:unhideWhenUsed="0" w:uiPriority="99" w:semiHidden="0" w:name="Light List Accent 2"/>
    <w:lsdException w:unhideWhenUsed="0" w:uiPriority="99" w:semiHidden="0" w:name="Light Grid Accent 2"/>
    <w:lsdException w:unhideWhenUsed="0" w:uiPriority="99" w:semiHidden="0" w:name="Medium Shading 1 Accent 2"/>
    <w:lsdException w:unhideWhenUsed="0" w:uiPriority="99" w:semiHidden="0" w:name="Medium Shading 2 Accent 2"/>
    <w:lsdException w:unhideWhenUsed="0" w:uiPriority="99" w:semiHidden="0" w:name="Medium List 1 Accent 2"/>
    <w:lsdException w:unhideWhenUsed="0" w:uiPriority="99" w:semiHidden="0" w:name="Medium List 2 Accent 2"/>
    <w:lsdException w:unhideWhenUsed="0" w:uiPriority="99" w:semiHidden="0" w:name="Medium Grid 1 Accent 2"/>
    <w:lsdException w:unhideWhenUsed="0" w:uiPriority="99" w:semiHidden="0" w:name="Medium Grid 2 Accent 2"/>
    <w:lsdException w:unhideWhenUsed="0" w:uiPriority="99" w:semiHidden="0" w:name="Medium Grid 3 Accent 2"/>
    <w:lsdException w:unhideWhenUsed="0" w:uiPriority="99" w:semiHidden="0" w:name="Dark List Accent 2"/>
    <w:lsdException w:unhideWhenUsed="0" w:uiPriority="99" w:semiHidden="0" w:name="Colorful Shading Accent 2"/>
    <w:lsdException w:unhideWhenUsed="0" w:uiPriority="99" w:semiHidden="0" w:name="Colorful List Accent 2"/>
    <w:lsdException w:unhideWhenUsed="0" w:uiPriority="99" w:semiHidden="0" w:name="Colorful Grid Accent 2"/>
    <w:lsdException w:unhideWhenUsed="0" w:uiPriority="99" w:semiHidden="0" w:name="Light Shading Accent 3"/>
    <w:lsdException w:unhideWhenUsed="0" w:uiPriority="99" w:semiHidden="0" w:name="Light List Accent 3"/>
    <w:lsdException w:unhideWhenUsed="0" w:uiPriority="99" w:semiHidden="0" w:name="Light Grid Accent 3"/>
    <w:lsdException w:unhideWhenUsed="0" w:uiPriority="99" w:semiHidden="0" w:name="Medium Shading 1 Accent 3"/>
    <w:lsdException w:unhideWhenUsed="0" w:uiPriority="99" w:semiHidden="0" w:name="Medium Shading 2 Accent 3"/>
    <w:lsdException w:unhideWhenUsed="0" w:uiPriority="99" w:semiHidden="0" w:name="Medium List 1 Accent 3"/>
    <w:lsdException w:unhideWhenUsed="0" w:uiPriority="99" w:semiHidden="0" w:name="Medium List 2 Accent 3"/>
    <w:lsdException w:unhideWhenUsed="0" w:uiPriority="99" w:semiHidden="0" w:name="Medium Grid 1 Accent 3"/>
    <w:lsdException w:unhideWhenUsed="0" w:uiPriority="99" w:semiHidden="0" w:name="Medium Grid 2 Accent 3"/>
    <w:lsdException w:unhideWhenUsed="0" w:uiPriority="99" w:semiHidden="0" w:name="Medium Grid 3 Accent 3"/>
    <w:lsdException w:unhideWhenUsed="0" w:uiPriority="99" w:semiHidden="0" w:name="Dark List Accent 3"/>
    <w:lsdException w:unhideWhenUsed="0" w:uiPriority="99" w:semiHidden="0" w:name="Colorful Shading Accent 3"/>
    <w:lsdException w:unhideWhenUsed="0" w:uiPriority="99" w:semiHidden="0" w:name="Colorful List Accent 3"/>
    <w:lsdException w:unhideWhenUsed="0" w:uiPriority="99" w:semiHidden="0" w:name="Colorful Grid Accent 3"/>
    <w:lsdException w:unhideWhenUsed="0" w:uiPriority="99" w:semiHidden="0" w:name="Light Shading Accent 4"/>
    <w:lsdException w:unhideWhenUsed="0" w:uiPriority="99" w:semiHidden="0" w:name="Light List Accent 4"/>
    <w:lsdException w:unhideWhenUsed="0" w:uiPriority="99" w:semiHidden="0" w:name="Light Grid Accent 4"/>
    <w:lsdException w:unhideWhenUsed="0" w:uiPriority="99" w:semiHidden="0" w:name="Medium Shading 1 Accent 4"/>
    <w:lsdException w:unhideWhenUsed="0" w:uiPriority="99" w:semiHidden="0" w:name="Medium Shading 2 Accent 4"/>
    <w:lsdException w:unhideWhenUsed="0" w:uiPriority="99" w:semiHidden="0" w:name="Medium List 1 Accent 4"/>
    <w:lsdException w:unhideWhenUsed="0" w:uiPriority="99" w:semiHidden="0" w:name="Medium List 2 Accent 4"/>
    <w:lsdException w:unhideWhenUsed="0" w:uiPriority="99" w:semiHidden="0" w:name="Medium Grid 1 Accent 4"/>
    <w:lsdException w:unhideWhenUsed="0" w:uiPriority="99" w:semiHidden="0" w:name="Medium Grid 2 Accent 4"/>
    <w:lsdException w:unhideWhenUsed="0" w:uiPriority="99" w:semiHidden="0" w:name="Medium Grid 3 Accent 4"/>
    <w:lsdException w:unhideWhenUsed="0" w:uiPriority="99" w:semiHidden="0" w:name="Dark List Accent 4"/>
    <w:lsdException w:unhideWhenUsed="0" w:uiPriority="99" w:semiHidden="0" w:name="Colorful Shading Accent 4"/>
    <w:lsdException w:unhideWhenUsed="0" w:uiPriority="99" w:semiHidden="0" w:name="Colorful List Accent 4"/>
    <w:lsdException w:unhideWhenUsed="0" w:uiPriority="99" w:semiHidden="0" w:name="Colorful Grid Accent 4"/>
    <w:lsdException w:unhideWhenUsed="0" w:uiPriority="99" w:semiHidden="0" w:name="Light Shading Accent 5"/>
    <w:lsdException w:unhideWhenUsed="0" w:uiPriority="99" w:semiHidden="0" w:name="Light List Accent 5"/>
    <w:lsdException w:unhideWhenUsed="0" w:uiPriority="99" w:semiHidden="0" w:name="Light Grid Accent 5"/>
    <w:lsdException w:unhideWhenUsed="0" w:uiPriority="99" w:semiHidden="0" w:name="Medium Shading 1 Accent 5"/>
    <w:lsdException w:unhideWhenUsed="0" w:uiPriority="99" w:semiHidden="0" w:name="Medium Shading 2 Accent 5"/>
    <w:lsdException w:unhideWhenUsed="0" w:uiPriority="99" w:semiHidden="0" w:name="Medium List 1 Accent 5"/>
    <w:lsdException w:unhideWhenUsed="0" w:uiPriority="99" w:semiHidden="0" w:name="Medium List 2 Accent 5"/>
    <w:lsdException w:unhideWhenUsed="0" w:uiPriority="99" w:semiHidden="0" w:name="Medium Grid 1 Accent 5"/>
    <w:lsdException w:unhideWhenUsed="0" w:uiPriority="99" w:semiHidden="0" w:name="Medium Grid 2 Accent 5"/>
    <w:lsdException w:unhideWhenUsed="0" w:uiPriority="99" w:semiHidden="0" w:name="Medium Grid 3 Accent 5"/>
    <w:lsdException w:unhideWhenUsed="0" w:uiPriority="99" w:semiHidden="0" w:name="Dark List Accent 5"/>
    <w:lsdException w:unhideWhenUsed="0" w:uiPriority="99" w:semiHidden="0" w:name="Colorful Shading Accent 5"/>
    <w:lsdException w:unhideWhenUsed="0" w:uiPriority="99" w:semiHidden="0" w:name="Colorful List Accent 5"/>
    <w:lsdException w:unhideWhenUsed="0" w:uiPriority="99" w:semiHidden="0" w:name="Colorful Grid Accent 5"/>
    <w:lsdException w:unhideWhenUsed="0" w:uiPriority="99" w:semiHidden="0" w:name="Light Shading Accent 6"/>
    <w:lsdException w:unhideWhenUsed="0" w:uiPriority="99" w:semiHidden="0" w:name="Light List Accent 6"/>
    <w:lsdException w:unhideWhenUsed="0" w:uiPriority="99" w:semiHidden="0" w:name="Light Grid Accent 6"/>
    <w:lsdException w:unhideWhenUsed="0" w:uiPriority="99" w:semiHidden="0" w:name="Medium Shading 1 Accent 6"/>
    <w:lsdException w:unhideWhenUsed="0" w:uiPriority="99" w:semiHidden="0" w:name="Medium Shading 2 Accent 6"/>
    <w:lsdException w:unhideWhenUsed="0" w:uiPriority="99" w:semiHidden="0" w:name="Medium List 1 Accent 6"/>
    <w:lsdException w:unhideWhenUsed="0" w:uiPriority="99" w:semiHidden="0" w:name="Medium List 2 Accent 6"/>
    <w:lsdException w:unhideWhenUsed="0" w:uiPriority="99" w:semiHidden="0" w:name="Medium Grid 1 Accent 6"/>
    <w:lsdException w:unhideWhenUsed="0" w:uiPriority="99" w:semiHidden="0" w:name="Medium Grid 2 Accent 6"/>
    <w:lsdException w:unhideWhenUsed="0" w:uiPriority="99" w:semiHidden="0" w:name="Medium Grid 3 Accent 6"/>
    <w:lsdException w:unhideWhenUsed="0" w:uiPriority="99" w:semiHidden="0" w:name="Dark List Accent 6"/>
    <w:lsdException w:unhideWhenUsed="0" w:uiPriority="99" w:semiHidden="0" w:name="Colorful Shading Accent 6"/>
    <w:lsdException w:unhideWhenUsed="0" w:uiPriority="99" w:semiHidden="0" w:name="Colorful List Accent 6"/>
    <w:lsdException w:unhideWhenUsed="0" w:uiPriority="99" w:semiHidden="0" w:name="Colorful Grid Accent 6"/>
  </w:latentStyles>
  <w:style w:type="paragraph" w:default="1" w:styleId="1">
    <w:name w:val="Normal"/>
    <w:qFormat/>
    <w:uiPriority w:val="0"/>
    <w:pPr>
      <w:keepNext w:val="0"/>
      <w:keepLines w:val="0"/>
      <w:widowControl/>
      <w:suppressLineNumbers w:val="0"/>
      <w:spacing w:before="0" w:beforeAutospacing="0" w:after="200" w:afterAutospacing="0" w:line="276" w:lineRule="auto"/>
      <w:ind w:left="0" w:right="0"/>
      <w:jc w:val="left"/>
    </w:pPr>
    <w:rPr>
      <w:rFonts w:hint="default" w:ascii="Calibri" w:hAnsi="Calibri" w:eastAsia="Times New Roman" w:cs="Times New Roman"/>
      <w:kern w:val="0"/>
      <w:sz w:val="22"/>
      <w:szCs w:val="22"/>
      <w:lang w:val="en-US" w:eastAsia="zh-CN" w:bidi="ar"/>
    </w:rPr>
  </w:style>
  <w:style w:type="paragraph" w:styleId="2">
    <w:name w:val="heading 1"/>
    <w:basedOn w:val="1"/>
    <w:next w:val="1"/>
    <w:qFormat/>
    <w:uiPriority w:val="9"/>
    <w:pPr>
      <w:spacing w:before="0" w:beforeAutospacing="1" w:after="0" w:afterAutospacing="1" w:line="240" w:lineRule="auto"/>
      <w:jc w:val="left"/>
    </w:pPr>
    <w:rPr>
      <w:rFonts w:hint="eastAsia" w:ascii="SimSun" w:hAnsi="SimSun" w:eastAsia="SimSun" w:cs="SimSun"/>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line="240" w:lineRule="auto"/>
      <w:jc w:val="left"/>
    </w:pPr>
    <w:rPr>
      <w:rFonts w:hint="eastAsia" w:ascii="SimSun" w:hAnsi="SimSun" w:eastAsia="SimSun" w:cs="SimSun"/>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line="240" w:lineRule="auto"/>
      <w:jc w:val="left"/>
    </w:pPr>
    <w:rPr>
      <w:rFonts w:hint="eastAsia" w:ascii="SimSun" w:hAnsi="SimSun" w:eastAsia="SimSun" w:cs="SimSun"/>
      <w:b/>
      <w:bCs/>
      <w:kern w:val="0"/>
      <w:sz w:val="26"/>
      <w:szCs w:val="26"/>
      <w:lang w:val="en-US" w:eastAsia="zh-CN" w:bidi="ar"/>
    </w:rPr>
  </w:style>
  <w:style w:type="paragraph" w:styleId="5">
    <w:name w:val="heading 4"/>
    <w:basedOn w:val="1"/>
    <w:next w:val="1"/>
    <w:semiHidden/>
    <w:unhideWhenUsed/>
    <w:qFormat/>
    <w:uiPriority w:val="9"/>
    <w:pPr>
      <w:spacing w:before="0" w:beforeAutospacing="1" w:after="0" w:afterAutospacing="1" w:line="240" w:lineRule="auto"/>
      <w:jc w:val="left"/>
    </w:pPr>
    <w:rPr>
      <w:rFonts w:hint="eastAsia" w:ascii="SimSun" w:hAnsi="SimSun" w:eastAsia="SimSun" w:cs="SimSun"/>
      <w:b/>
      <w:bCs/>
      <w:kern w:val="0"/>
      <w:sz w:val="24"/>
      <w:szCs w:val="24"/>
      <w:lang w:val="en-US" w:eastAsia="zh-CN" w:bidi="ar"/>
    </w:rPr>
  </w:style>
  <w:style w:type="paragraph" w:styleId="6">
    <w:name w:val="heading 5"/>
    <w:basedOn w:val="1"/>
    <w:next w:val="1"/>
    <w:semiHidden/>
    <w:unhideWhenUsed/>
    <w:qFormat/>
    <w:uiPriority w:val="9"/>
    <w:pPr>
      <w:spacing w:before="0" w:beforeAutospacing="1" w:after="0" w:afterAutospacing="1" w:line="240" w:lineRule="auto"/>
      <w:jc w:val="left"/>
    </w:pPr>
    <w:rPr>
      <w:rFonts w:hint="eastAsia" w:ascii="SimSun" w:hAnsi="SimSun" w:eastAsia="SimSun" w:cs="SimSun"/>
      <w:b/>
      <w:bCs/>
      <w:kern w:val="0"/>
      <w:sz w:val="20"/>
      <w:szCs w:val="20"/>
      <w:lang w:val="en-US" w:eastAsia="zh-CN" w:bidi="ar"/>
    </w:rPr>
  </w:style>
  <w:style w:type="paragraph" w:styleId="7">
    <w:name w:val="heading 6"/>
    <w:basedOn w:val="1"/>
    <w:next w:val="1"/>
    <w:semiHidden/>
    <w:unhideWhenUsed/>
    <w:qFormat/>
    <w:uiPriority w:val="9"/>
    <w:pPr>
      <w:spacing w:before="0" w:beforeAutospacing="1" w:after="0" w:afterAutospacing="1" w:line="240" w:lineRule="auto"/>
      <w:jc w:val="left"/>
    </w:pPr>
    <w:rPr>
      <w:rFonts w:hint="eastAsia" w:ascii="SimSun" w:hAnsi="SimSun" w:eastAsia="SimSun" w:cs="SimSun"/>
      <w:b/>
      <w:bCs/>
      <w:kern w:val="0"/>
      <w:sz w:val="14"/>
      <w:szCs w:val="14"/>
      <w:lang w:val="en-US" w:eastAsia="zh-CN" w:bidi="ar"/>
    </w:rPr>
  </w:style>
  <w:style w:type="character" w:default="1" w:styleId="8">
    <w:name w:val="Default Paragraph Font"/>
    <w:semiHidden/>
    <w:unhideWhenUsed/>
    <w:uiPriority w:val="1"/>
  </w:style>
  <w:style w:type="table" w:default="1" w:styleId="9">
    <w:name w:val="Normal Table"/>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0" w:type="dxa"/>
        <w:bottom w:w="0" w:type="dxa"/>
        <w:right w:w="100" w:type="dxa"/>
      </w:tblCellMar>
    </w:tblPr>
  </w:style>
  <w:style w:type="paragraph" w:styleId="10">
    <w:name w:val="HTML Preformatted"/>
    <w:basedOn w:val="1"/>
    <w:semiHidden/>
    <w:unhideWhenUs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hint="eastAsia" w:ascii="SimSun" w:hAnsi="SimSun" w:eastAsia="SimSun" w:cs="SimSun"/>
      <w:kern w:val="0"/>
      <w:sz w:val="24"/>
      <w:szCs w:val="24"/>
      <w:lang w:val="en-US" w:eastAsia="zh-CN" w:bidi="ar"/>
    </w:rPr>
  </w:style>
  <w:style w:type="paragraph" w:styleId="11">
    <w:name w:val="Normal (Web)"/>
    <w:basedOn w:val="1"/>
    <w:semiHidden/>
    <w:unhideWhenUsed/>
    <w:uiPriority w:val="0"/>
    <w:pPr>
      <w:spacing w:before="0" w:beforeAutospacing="1" w:after="0" w:afterAutospacing="1" w:line="240" w:lineRule="auto"/>
      <w:ind w:left="0" w:right="0"/>
      <w:jc w:val="left"/>
    </w:pPr>
    <w:rPr>
      <w:rFonts w:ascii="SimSun" w:hAnsi="SimSun" w:eastAsia="SimSun" w:cs="SimSun"/>
      <w:kern w:val="0"/>
      <w:sz w:val="24"/>
      <w:szCs w:val="24"/>
      <w:lang w:val="en-US" w:eastAsia="zh-CN" w:bidi="ar"/>
    </w:rPr>
  </w:style>
  <w:style w:type="paragraph" w:customStyle="1" w:styleId="12">
    <w:name w:val="nazivgrupe"/>
    <w:basedOn w:val="1"/>
    <w:uiPriority w:val="0"/>
    <w:pPr>
      <w:keepNext w:val="0"/>
      <w:keepLines w:val="0"/>
      <w:widowControl/>
      <w:suppressLineNumbers w:val="0"/>
      <w:spacing w:before="400" w:beforeAutospacing="0" w:after="400" w:afterAutospacing="0" w:line="240" w:lineRule="auto"/>
      <w:ind w:left="0" w:right="0"/>
      <w:jc w:val="center"/>
    </w:pPr>
    <w:rPr>
      <w:rFonts w:hint="default" w:ascii="Verdana" w:hAnsi="Verdana" w:eastAsia="Times New Roman" w:cs="Times New Roman"/>
      <w:b/>
      <w:bCs/>
      <w:i/>
      <w:iCs/>
      <w:kern w:val="0"/>
      <w:sz w:val="40"/>
      <w:szCs w:val="40"/>
      <w:lang w:val="en-US" w:eastAsia="zh-CN" w:bidi="ar"/>
    </w:rPr>
  </w:style>
  <w:style w:type="paragraph" w:customStyle="1" w:styleId="13">
    <w:name w:val="uvodnenapomene"/>
    <w:basedOn w:val="1"/>
    <w:uiPriority w:val="0"/>
    <w:pPr>
      <w:keepNext/>
      <w:keepLines w:val="0"/>
      <w:widowControl/>
      <w:suppressLineNumbers w:val="0"/>
      <w:spacing w:before="240" w:beforeAutospacing="0" w:after="120" w:afterAutospacing="0" w:line="240" w:lineRule="auto"/>
      <w:ind w:left="0" w:right="0"/>
      <w:jc w:val="left"/>
    </w:pPr>
    <w:rPr>
      <w:rFonts w:hint="default" w:ascii="Verdana" w:hAnsi="Verdana" w:eastAsia="Times New Roman" w:cs="Times New Roman"/>
      <w:b/>
      <w:bCs/>
      <w:i/>
      <w:iCs/>
      <w:kern w:val="0"/>
      <w:sz w:val="28"/>
      <w:szCs w:val="28"/>
      <w:lang w:val="en-US" w:eastAsia="zh-CN" w:bidi="ar"/>
    </w:rPr>
  </w:style>
  <w:style w:type="paragraph" w:customStyle="1" w:styleId="14">
    <w:name w:val="izvorprava"/>
    <w:basedOn w:val="1"/>
    <w:uiPriority w:val="0"/>
    <w:pPr>
      <w:keepNext w:val="0"/>
      <w:keepLines w:val="0"/>
      <w:widowControl/>
      <w:suppressLineNumbers w:val="0"/>
      <w:spacing w:before="60" w:beforeAutospacing="0" w:after="60" w:afterAutospacing="0" w:line="240" w:lineRule="auto"/>
      <w:ind w:left="0" w:right="0"/>
      <w:jc w:val="center"/>
    </w:pPr>
    <w:rPr>
      <w:rFonts w:hint="default" w:ascii="Verdana" w:hAnsi="Verdana" w:eastAsia="Times New Roman" w:cs="Times New Roman"/>
      <w:b/>
      <w:bCs/>
      <w:i/>
      <w:iCs/>
      <w:kern w:val="0"/>
      <w:sz w:val="32"/>
      <w:szCs w:val="32"/>
      <w:lang w:val="en-US" w:eastAsia="zh-CN" w:bidi="ar"/>
    </w:rPr>
  </w:style>
  <w:style w:type="paragraph" w:customStyle="1" w:styleId="15">
    <w:name w:val="podnaslovunapomeni"/>
    <w:basedOn w:val="1"/>
    <w:uiPriority w:val="0"/>
    <w:pPr>
      <w:keepNext/>
      <w:keepLines w:val="0"/>
      <w:widowControl/>
      <w:suppressLineNumbers w:val="0"/>
      <w:spacing w:before="120" w:beforeAutospacing="0" w:after="120" w:afterAutospacing="0" w:line="240" w:lineRule="auto"/>
      <w:ind w:left="0" w:right="0"/>
      <w:jc w:val="left"/>
    </w:pPr>
    <w:rPr>
      <w:rFonts w:hint="default" w:ascii="Verdana" w:hAnsi="Verdana" w:eastAsia="Times New Roman" w:cs="Times New Roman"/>
      <w:b/>
      <w:bCs/>
      <w:i/>
      <w:iCs/>
      <w:kern w:val="0"/>
      <w:sz w:val="22"/>
      <w:szCs w:val="22"/>
      <w:lang w:val="en-US" w:eastAsia="zh-CN" w:bidi="ar"/>
    </w:rPr>
  </w:style>
  <w:style w:type="paragraph" w:customStyle="1" w:styleId="16">
    <w:name w:val="textizvoraprava"/>
    <w:basedOn w:val="1"/>
    <w:uiPriority w:val="0"/>
    <w:pPr>
      <w:keepNext w:val="0"/>
      <w:keepLines w:val="0"/>
      <w:widowControl/>
      <w:suppressLineNumbers w:val="0"/>
      <w:spacing w:before="120" w:beforeAutospacing="0" w:after="120" w:afterAutospacing="0" w:line="240" w:lineRule="auto"/>
      <w:ind w:left="0" w:right="0"/>
      <w:jc w:val="both"/>
    </w:pPr>
    <w:rPr>
      <w:rFonts w:hint="default" w:ascii="Verdana" w:hAnsi="Verdana" w:eastAsia="Times New Roman" w:cs="Times New Roman"/>
      <w:i/>
      <w:iCs/>
      <w:kern w:val="0"/>
      <w:sz w:val="24"/>
      <w:szCs w:val="24"/>
      <w:lang w:val="en-US" w:eastAsia="zh-CN" w:bidi="ar"/>
    </w:rPr>
  </w:style>
  <w:style w:type="paragraph" w:customStyle="1" w:styleId="17">
    <w:name w:val="nazivobrasca-expand"/>
    <w:basedOn w:val="1"/>
    <w:uiPriority w:val="0"/>
    <w:pPr>
      <w:keepNext w:val="0"/>
      <w:keepLines w:val="0"/>
      <w:widowControl/>
      <w:suppressLineNumbers w:val="0"/>
      <w:spacing w:before="0" w:beforeAutospacing="0" w:after="0" w:afterAutospacing="0" w:line="240" w:lineRule="auto"/>
      <w:ind w:left="0" w:right="0"/>
      <w:jc w:val="center"/>
    </w:pPr>
    <w:rPr>
      <w:rFonts w:hint="default" w:ascii="Verdana" w:hAnsi="Verdana" w:eastAsia="Times New Roman" w:cs="Times New Roman"/>
      <w:b/>
      <w:bCs/>
      <w:spacing w:val="60"/>
      <w:kern w:val="0"/>
      <w:sz w:val="22"/>
      <w:szCs w:val="22"/>
      <w:lang w:val="en-US" w:eastAsia="zh-CN" w:bidi="ar"/>
    </w:rPr>
  </w:style>
  <w:style w:type="paragraph" w:customStyle="1" w:styleId="18">
    <w:name w:val="nazivugovoraunapomeni"/>
    <w:basedOn w:val="1"/>
    <w:uiPriority w:val="0"/>
    <w:pPr>
      <w:keepNext/>
      <w:keepLines w:val="0"/>
      <w:widowControl/>
      <w:suppressLineNumbers w:val="0"/>
      <w:spacing w:before="240" w:beforeAutospacing="0" w:after="240" w:afterAutospacing="0" w:line="240" w:lineRule="auto"/>
      <w:ind w:left="0" w:right="0"/>
      <w:jc w:val="left"/>
    </w:pPr>
    <w:rPr>
      <w:rFonts w:hint="default" w:ascii="Verdana" w:hAnsi="Verdana" w:eastAsia="Times New Roman" w:cs="Times New Roman"/>
      <w:b/>
      <w:bCs/>
      <w:i/>
      <w:iCs/>
      <w:kern w:val="0"/>
      <w:sz w:val="24"/>
      <w:szCs w:val="24"/>
      <w:lang w:val="en-US" w:eastAsia="zh-CN" w:bidi="ar"/>
    </w:rPr>
  </w:style>
  <w:style w:type="paragraph" w:customStyle="1" w:styleId="19">
    <w:name w:val="zagrada"/>
    <w:basedOn w:val="1"/>
    <w:uiPriority w:val="0"/>
    <w:pPr>
      <w:keepNext w:val="0"/>
      <w:keepLines w:val="0"/>
      <w:widowControl/>
      <w:suppressLineNumbers w:val="0"/>
      <w:spacing w:before="60" w:beforeAutospacing="0" w:after="60" w:afterAutospacing="0" w:line="240" w:lineRule="auto"/>
      <w:ind w:left="0" w:right="0"/>
      <w:jc w:val="both"/>
    </w:pPr>
    <w:rPr>
      <w:rFonts w:hint="default" w:ascii="Verdana" w:hAnsi="Verdana" w:eastAsia="Times New Roman" w:cs="Times New Roman"/>
      <w:i/>
      <w:iCs/>
      <w:kern w:val="0"/>
      <w:sz w:val="20"/>
      <w:szCs w:val="20"/>
      <w:lang w:val="en-US" w:eastAsia="zh-CN" w:bidi="ar"/>
    </w:rPr>
  </w:style>
  <w:style w:type="paragraph" w:customStyle="1" w:styleId="20">
    <w:name w:val="msonormal1"/>
    <w:basedOn w:val="1"/>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paragraph" w:customStyle="1" w:styleId="21">
    <w:name w:val="grupa"/>
    <w:basedOn w:val="1"/>
    <w:uiPriority w:val="0"/>
    <w:pPr>
      <w:keepNext w:val="0"/>
      <w:keepLines w:val="0"/>
      <w:widowControl/>
      <w:suppressLineNumbers w:val="0"/>
      <w:spacing w:before="60" w:beforeAutospacing="0" w:after="60" w:afterAutospacing="0" w:line="240" w:lineRule="auto"/>
      <w:ind w:left="0" w:right="0"/>
      <w:jc w:val="center"/>
    </w:pPr>
    <w:rPr>
      <w:rFonts w:hint="default" w:ascii="Verdana" w:hAnsi="Verdana" w:eastAsia="Times New Roman" w:cs="Times New Roman"/>
      <w:b/>
      <w:bCs/>
      <w:i/>
      <w:iCs/>
      <w:kern w:val="0"/>
      <w:sz w:val="56"/>
      <w:szCs w:val="56"/>
      <w:lang w:val="en-US" w:eastAsia="zh-CN" w:bidi="ar"/>
    </w:rPr>
  </w:style>
  <w:style w:type="paragraph" w:customStyle="1" w:styleId="22">
    <w:name w:val="nazivugovora"/>
    <w:basedOn w:val="1"/>
    <w:uiPriority w:val="0"/>
    <w:pPr>
      <w:keepNext w:val="0"/>
      <w:keepLines w:val="0"/>
      <w:widowControl/>
      <w:suppressLineNumbers w:val="0"/>
      <w:spacing w:before="120" w:beforeAutospacing="0" w:after="120" w:afterAutospacing="0" w:line="240" w:lineRule="auto"/>
      <w:ind w:left="0" w:right="0"/>
      <w:jc w:val="left"/>
    </w:pPr>
    <w:rPr>
      <w:rFonts w:hint="default" w:ascii="Verdana" w:hAnsi="Verdana" w:eastAsia="Times New Roman" w:cs="Times New Roman"/>
      <w:b/>
      <w:bCs/>
      <w:i/>
      <w:iCs/>
      <w:kern w:val="0"/>
      <w:sz w:val="28"/>
      <w:szCs w:val="28"/>
      <w:lang w:val="en-US" w:eastAsia="zh-CN" w:bidi="ar"/>
    </w:rPr>
  </w:style>
  <w:style w:type="paragraph" w:customStyle="1" w:styleId="23">
    <w:name w:val="uvuceno"/>
    <w:basedOn w:val="1"/>
    <w:uiPriority w:val="0"/>
    <w:pPr>
      <w:keepNext w:val="0"/>
      <w:keepLines w:val="0"/>
      <w:widowControl/>
      <w:suppressLineNumbers w:val="0"/>
      <w:spacing w:before="60" w:beforeAutospacing="0" w:after="60" w:afterAutospacing="0" w:line="240" w:lineRule="auto"/>
      <w:ind w:left="280" w:right="0" w:hanging="280"/>
      <w:jc w:val="both"/>
    </w:pPr>
    <w:rPr>
      <w:rFonts w:hint="default" w:ascii="Verdana" w:hAnsi="Verdana" w:eastAsia="Times New Roman" w:cs="Times New Roman"/>
      <w:kern w:val="0"/>
      <w:sz w:val="22"/>
      <w:szCs w:val="22"/>
      <w:lang w:val="en-US" w:eastAsia="zh-CN" w:bidi="ar"/>
    </w:rPr>
  </w:style>
  <w:style w:type="paragraph" w:customStyle="1" w:styleId="24">
    <w:name w:val="predmet"/>
    <w:basedOn w:val="1"/>
    <w:uiPriority w:val="0"/>
    <w:pPr>
      <w:keepNext w:val="0"/>
      <w:keepLines w:val="0"/>
      <w:widowControl/>
      <w:suppressLineNumbers w:val="0"/>
      <w:spacing w:before="60" w:beforeAutospacing="0" w:after="60" w:afterAutospacing="0" w:line="240" w:lineRule="auto"/>
      <w:ind w:left="1240" w:right="0" w:hanging="1240"/>
      <w:jc w:val="left"/>
    </w:pPr>
    <w:rPr>
      <w:rFonts w:hint="default" w:ascii="Verdana" w:hAnsi="Verdana" w:eastAsia="Times New Roman" w:cs="Times New Roman"/>
      <w:kern w:val="0"/>
      <w:sz w:val="24"/>
      <w:szCs w:val="24"/>
      <w:lang w:val="en-US" w:eastAsia="zh-CN" w:bidi="ar"/>
    </w:rPr>
  </w:style>
  <w:style w:type="paragraph" w:customStyle="1" w:styleId="25">
    <w:name w:val="text"/>
    <w:basedOn w:val="1"/>
    <w:uiPriority w:val="0"/>
    <w:pPr>
      <w:keepNext w:val="0"/>
      <w:keepLines w:val="0"/>
      <w:widowControl/>
      <w:suppressLineNumbers w:val="0"/>
      <w:spacing w:before="60" w:beforeAutospacing="0" w:after="60" w:afterAutospacing="0" w:line="240" w:lineRule="auto"/>
      <w:ind w:left="0" w:right="0"/>
      <w:jc w:val="both"/>
    </w:pPr>
    <w:rPr>
      <w:rFonts w:hint="default" w:ascii="Verdana" w:hAnsi="Verdana" w:eastAsia="Times New Roman" w:cs="Times New Roman"/>
      <w:kern w:val="0"/>
      <w:sz w:val="22"/>
      <w:szCs w:val="22"/>
      <w:lang w:val="en-US" w:eastAsia="zh-CN" w:bidi="ar"/>
    </w:rPr>
  </w:style>
  <w:style w:type="paragraph" w:customStyle="1" w:styleId="26">
    <w:name w:val="o-obrazlozenje"/>
    <w:basedOn w:val="1"/>
    <w:uiPriority w:val="0"/>
    <w:pPr>
      <w:keepNext w:val="0"/>
      <w:keepLines w:val="0"/>
      <w:widowControl/>
      <w:suppressLineNumbers w:val="0"/>
      <w:spacing w:before="0" w:beforeAutospacing="0" w:after="0" w:afterAutospacing="0" w:line="240" w:lineRule="auto"/>
      <w:ind w:left="0" w:right="0"/>
      <w:jc w:val="center"/>
    </w:pPr>
    <w:rPr>
      <w:rFonts w:hint="default" w:ascii="Verdana" w:hAnsi="Verdana" w:eastAsia="Times New Roman" w:cs="Times New Roman"/>
      <w:b/>
      <w:bCs/>
      <w:spacing w:val="60"/>
      <w:kern w:val="0"/>
      <w:sz w:val="20"/>
      <w:szCs w:val="20"/>
      <w:lang w:val="en-US" w:eastAsia="zh-CN" w:bidi="ar"/>
    </w:rPr>
  </w:style>
  <w:style w:type="paragraph" w:customStyle="1" w:styleId="27">
    <w:name w:val="nazivobrasca"/>
    <w:basedOn w:val="1"/>
    <w:uiPriority w:val="0"/>
    <w:pPr>
      <w:keepNext w:val="0"/>
      <w:keepLines w:val="0"/>
      <w:widowControl/>
      <w:suppressLineNumbers w:val="0"/>
      <w:spacing w:before="0" w:beforeAutospacing="0" w:after="0" w:afterAutospacing="0" w:line="240" w:lineRule="auto"/>
      <w:ind w:left="0" w:right="0"/>
      <w:jc w:val="center"/>
    </w:pPr>
    <w:rPr>
      <w:rFonts w:hint="default" w:ascii="Verdana" w:hAnsi="Verdana" w:eastAsia="Times New Roman" w:cs="Times New Roman"/>
      <w:b/>
      <w:bCs/>
      <w:kern w:val="0"/>
      <w:sz w:val="22"/>
      <w:szCs w:val="22"/>
      <w:lang w:val="en-US" w:eastAsia="zh-CN" w:bidi="ar"/>
    </w:rPr>
  </w:style>
  <w:style w:type="paragraph" w:customStyle="1" w:styleId="28">
    <w:name w:val="nabrajanje-crtice"/>
    <w:basedOn w:val="1"/>
    <w:uiPriority w:val="0"/>
    <w:pPr>
      <w:keepNext w:val="0"/>
      <w:keepLines w:val="0"/>
      <w:widowControl/>
      <w:suppressLineNumbers w:val="0"/>
      <w:spacing w:before="60" w:beforeAutospacing="0" w:after="60" w:afterAutospacing="0" w:line="240" w:lineRule="auto"/>
      <w:ind w:left="280" w:right="0"/>
      <w:jc w:val="both"/>
    </w:pPr>
    <w:rPr>
      <w:rFonts w:hint="default" w:ascii="Verdana" w:hAnsi="Verdana" w:eastAsia="Times New Roman" w:cs="Times New Roman"/>
      <w:kern w:val="0"/>
      <w:sz w:val="22"/>
      <w:szCs w:val="22"/>
      <w:lang w:val="en-US" w:eastAsia="zh-CN" w:bidi="ar"/>
    </w:rPr>
  </w:style>
  <w:style w:type="paragraph" w:customStyle="1" w:styleId="29">
    <w:name w:val="clan"/>
    <w:basedOn w:val="1"/>
    <w:uiPriority w:val="0"/>
    <w:pPr>
      <w:keepNext w:val="0"/>
      <w:keepLines w:val="0"/>
      <w:widowControl/>
      <w:suppressLineNumbers w:val="0"/>
      <w:spacing w:before="240" w:beforeAutospacing="0" w:after="240" w:afterAutospacing="0" w:line="240" w:lineRule="auto"/>
      <w:ind w:left="0" w:right="0"/>
      <w:jc w:val="center"/>
    </w:pPr>
    <w:rPr>
      <w:rFonts w:hint="default" w:ascii="Verdana" w:hAnsi="Verdana" w:eastAsia="Times New Roman" w:cs="Times New Roman"/>
      <w:b/>
      <w:bCs/>
      <w:spacing w:val="20"/>
      <w:kern w:val="0"/>
      <w:sz w:val="20"/>
      <w:szCs w:val="20"/>
      <w:lang w:val="en-US" w:eastAsia="zh-CN" w:bidi="ar"/>
    </w:rPr>
  </w:style>
  <w:style w:type="paragraph" w:customStyle="1" w:styleId="30">
    <w:name w:val="naslov"/>
    <w:basedOn w:val="1"/>
    <w:uiPriority w:val="0"/>
    <w:pPr>
      <w:keepNext w:val="0"/>
      <w:keepLines w:val="0"/>
      <w:widowControl/>
      <w:suppressLineNumbers w:val="0"/>
      <w:spacing w:before="180" w:beforeAutospacing="0" w:after="180" w:afterAutospacing="0" w:line="240" w:lineRule="auto"/>
      <w:ind w:left="0" w:right="0"/>
      <w:jc w:val="left"/>
    </w:pPr>
    <w:rPr>
      <w:rFonts w:hint="default" w:ascii="Verdana" w:hAnsi="Verdana" w:eastAsia="Times New Roman" w:cs="Times New Roman"/>
      <w:b/>
      <w:bCs/>
      <w:i/>
      <w:iCs/>
      <w:kern w:val="0"/>
      <w:sz w:val="24"/>
      <w:szCs w:val="24"/>
      <w:lang w:val="en-US" w:eastAsia="zh-CN" w:bidi="ar"/>
    </w:rPr>
  </w:style>
  <w:style w:type="paragraph" w:customStyle="1" w:styleId="31">
    <w:name w:val="podnaslov"/>
    <w:basedOn w:val="1"/>
    <w:uiPriority w:val="0"/>
    <w:pPr>
      <w:keepNext w:val="0"/>
      <w:keepLines w:val="0"/>
      <w:widowControl/>
      <w:suppressLineNumbers w:val="0"/>
      <w:spacing w:before="180" w:beforeAutospacing="0" w:after="60" w:afterAutospacing="0" w:line="240" w:lineRule="auto"/>
      <w:ind w:left="0" w:right="0"/>
      <w:jc w:val="left"/>
    </w:pPr>
    <w:rPr>
      <w:rFonts w:hint="default" w:ascii="Verdana" w:hAnsi="Verdana" w:eastAsia="Times New Roman" w:cs="Times New Roman"/>
      <w:b/>
      <w:bCs/>
      <w:i/>
      <w:iCs/>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3938</Words>
  <Characters>23346</Characters>
  <Lines>203</Lines>
  <Paragraphs>57</Paragraphs>
  <TotalTime>46274.406250001</TotalTime>
  <ScaleCrop>false</ScaleCrop>
  <LinksUpToDate>false</LinksUpToDate>
  <CharactersWithSpaces>27118</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dcterms:modified xsi:type="dcterms:W3CDTF">2026-09-09T08:06:01Z</dcterms:modified>
  <dc:title>Правила понашања деце, ученика, запослених, родитеља односно других законских заступника и других лица</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F4BCF82F38D240A8A449F3F437448848_13</vt:lpwstr>
  </property>
</Properties>
</file>